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65" w:rsidRDefault="004B5823" w:rsidP="000F3B56">
      <w:pPr>
        <w:pStyle w:val="NoSpacing"/>
        <w:jc w:val="center"/>
      </w:pPr>
      <w:r>
        <w:t xml:space="preserve">IT </w:t>
      </w:r>
      <w:r w:rsidR="00272632">
        <w:t>ARCHITECT/ENGINEER</w:t>
      </w:r>
    </w:p>
    <w:p w:rsidR="009720D7" w:rsidRDefault="009720D7" w:rsidP="000F3B56">
      <w:pPr>
        <w:pStyle w:val="NoSpacing"/>
        <w:jc w:val="center"/>
      </w:pPr>
    </w:p>
    <w:p w:rsidR="00223365" w:rsidRPr="00621CB6" w:rsidRDefault="00223365" w:rsidP="00223365">
      <w:pPr>
        <w:jc w:val="center"/>
        <w:rPr>
          <w:i/>
        </w:rPr>
      </w:pPr>
      <w:r>
        <w:rPr>
          <w:i/>
        </w:rPr>
        <w:t>Note: This material is not intended to represent a complete position description; it is meant as a job aid to provide a foundation for completing a detailed individual description. All functions and tasks listed below will not apply to every position and this is not an exhaustive list of potential duties. Supervisors should select any of this material which applies to provide a framework for their description, then add detail, context, and other functions relevant to their specific needs. This material is a</w:t>
      </w:r>
      <w:r w:rsidR="004B5823">
        <w:rPr>
          <w:i/>
        </w:rPr>
        <w:t xml:space="preserve">lso </w:t>
      </w:r>
      <w:bookmarkStart w:id="0" w:name="_GoBack"/>
      <w:bookmarkEnd w:id="0"/>
      <w:r w:rsidR="004B5823">
        <w:rPr>
          <w:i/>
        </w:rPr>
        <w:t xml:space="preserve">band-level </w:t>
      </w:r>
      <w:r>
        <w:rPr>
          <w:i/>
        </w:rPr>
        <w:t xml:space="preserve">neutral. In addition to functions and tasks, other considerations including but not limited to scope, organizational placement, and reporting relationship are key determining factors in position leveling.  </w:t>
      </w:r>
    </w:p>
    <w:p w:rsidR="00887836" w:rsidRDefault="00887836" w:rsidP="004923AD">
      <w:pPr>
        <w:pStyle w:val="NoSpacing"/>
      </w:pPr>
    </w:p>
    <w:p w:rsidR="00DE055B" w:rsidRDefault="00DE055B" w:rsidP="004923AD">
      <w:pPr>
        <w:pStyle w:val="NoSpacing"/>
      </w:pPr>
    </w:p>
    <w:tbl>
      <w:tblPr>
        <w:tblStyle w:val="TableGrid"/>
        <w:tblW w:w="0" w:type="auto"/>
        <w:tblLook w:val="04A0" w:firstRow="1" w:lastRow="0" w:firstColumn="1" w:lastColumn="0" w:noHBand="0" w:noVBand="1"/>
      </w:tblPr>
      <w:tblGrid>
        <w:gridCol w:w="2335"/>
        <w:gridCol w:w="7015"/>
      </w:tblGrid>
      <w:tr w:rsidR="007E4340" w:rsidTr="004923AD">
        <w:tc>
          <w:tcPr>
            <w:tcW w:w="2335" w:type="dxa"/>
          </w:tcPr>
          <w:p w:rsidR="007E4340" w:rsidRPr="007E4340" w:rsidRDefault="007E4340" w:rsidP="007E4340">
            <w:pPr>
              <w:pStyle w:val="NoSpacing"/>
              <w:jc w:val="center"/>
              <w:rPr>
                <w:b/>
              </w:rPr>
            </w:pPr>
            <w:r w:rsidRPr="007E4340">
              <w:rPr>
                <w:b/>
              </w:rPr>
              <w:t>FUNCTIONS</w:t>
            </w:r>
          </w:p>
        </w:tc>
        <w:tc>
          <w:tcPr>
            <w:tcW w:w="7015" w:type="dxa"/>
          </w:tcPr>
          <w:p w:rsidR="007E4340" w:rsidRPr="007E4340" w:rsidRDefault="007E4340" w:rsidP="007E4340">
            <w:pPr>
              <w:pStyle w:val="NoSpacing"/>
              <w:ind w:left="720"/>
              <w:jc w:val="center"/>
              <w:rPr>
                <w:b/>
              </w:rPr>
            </w:pPr>
            <w:r w:rsidRPr="007E4340">
              <w:rPr>
                <w:b/>
              </w:rPr>
              <w:t>TASKS</w:t>
            </w:r>
          </w:p>
        </w:tc>
      </w:tr>
      <w:tr w:rsidR="004923AD" w:rsidTr="004923AD">
        <w:tc>
          <w:tcPr>
            <w:tcW w:w="2335" w:type="dxa"/>
          </w:tcPr>
          <w:p w:rsidR="004923AD" w:rsidRDefault="004B5823" w:rsidP="00887836">
            <w:pPr>
              <w:pStyle w:val="NoSpacing"/>
            </w:pPr>
            <w:r>
              <w:t>Support</w:t>
            </w:r>
          </w:p>
        </w:tc>
        <w:tc>
          <w:tcPr>
            <w:tcW w:w="7015" w:type="dxa"/>
          </w:tcPr>
          <w:p w:rsidR="00272632" w:rsidRDefault="00272632" w:rsidP="00272632">
            <w:pPr>
              <w:pStyle w:val="ListParagraph"/>
              <w:numPr>
                <w:ilvl w:val="0"/>
                <w:numId w:val="14"/>
              </w:numPr>
            </w:pPr>
            <w:r>
              <w:t xml:space="preserve">Resolves issues for existing </w:t>
            </w:r>
            <w:r w:rsidRPr="001E4803">
              <w:t xml:space="preserve">technical design </w:t>
            </w:r>
            <w:r>
              <w:t>and architecture as they arise.</w:t>
            </w:r>
          </w:p>
          <w:p w:rsidR="00CA47FB" w:rsidRDefault="00272632" w:rsidP="00272632">
            <w:pPr>
              <w:pStyle w:val="ListParagraph"/>
              <w:numPr>
                <w:ilvl w:val="0"/>
                <w:numId w:val="14"/>
              </w:numPr>
            </w:pPr>
            <w:r>
              <w:t>Fields technical inquiries from other constituents.</w:t>
            </w:r>
          </w:p>
        </w:tc>
      </w:tr>
      <w:tr w:rsidR="004923AD" w:rsidTr="004923AD">
        <w:tc>
          <w:tcPr>
            <w:tcW w:w="2335" w:type="dxa"/>
          </w:tcPr>
          <w:p w:rsidR="004923AD" w:rsidRDefault="004B5823" w:rsidP="00EF6DEA">
            <w:pPr>
              <w:pStyle w:val="NoSpacing"/>
            </w:pPr>
            <w:r>
              <w:t>Project Management</w:t>
            </w:r>
          </w:p>
        </w:tc>
        <w:tc>
          <w:tcPr>
            <w:tcW w:w="7015" w:type="dxa"/>
          </w:tcPr>
          <w:p w:rsidR="00272632" w:rsidRDefault="00272632" w:rsidP="00272632">
            <w:pPr>
              <w:pStyle w:val="ListParagraph"/>
              <w:numPr>
                <w:ilvl w:val="0"/>
                <w:numId w:val="14"/>
              </w:numPr>
            </w:pPr>
            <w:r>
              <w:t>Leads cross-functional teams.</w:t>
            </w:r>
          </w:p>
          <w:p w:rsidR="00272632" w:rsidRDefault="00272632" w:rsidP="00272632">
            <w:pPr>
              <w:pStyle w:val="ListParagraph"/>
              <w:numPr>
                <w:ilvl w:val="0"/>
                <w:numId w:val="14"/>
              </w:numPr>
            </w:pPr>
            <w:r>
              <w:t xml:space="preserve">Manages complex projects. Develops project plan, manages milestones, and drives project forward. Accountable for keeping project on track. </w:t>
            </w:r>
          </w:p>
          <w:p w:rsidR="00272632" w:rsidRDefault="00272632" w:rsidP="00272632">
            <w:pPr>
              <w:pStyle w:val="ListParagraph"/>
              <w:numPr>
                <w:ilvl w:val="0"/>
                <w:numId w:val="14"/>
              </w:numPr>
            </w:pPr>
            <w:r>
              <w:t xml:space="preserve">Communicates with senior leadership regarding project milestones, risks, and other issues. </w:t>
            </w:r>
          </w:p>
          <w:p w:rsidR="00272632" w:rsidRDefault="00272632" w:rsidP="00272632">
            <w:pPr>
              <w:pStyle w:val="ListParagraph"/>
              <w:numPr>
                <w:ilvl w:val="0"/>
                <w:numId w:val="14"/>
              </w:numPr>
            </w:pPr>
            <w:r>
              <w:t>Assigns and distributes resources (e.g. personnel, effort, expenditures, vendors, etc.).</w:t>
            </w:r>
          </w:p>
          <w:p w:rsidR="00272632" w:rsidRDefault="00272632" w:rsidP="00272632">
            <w:pPr>
              <w:pStyle w:val="ListParagraph"/>
              <w:numPr>
                <w:ilvl w:val="0"/>
                <w:numId w:val="14"/>
              </w:numPr>
            </w:pPr>
            <w:r>
              <w:t xml:space="preserve">May serve as a matrix system supervisor during the project duration. </w:t>
            </w:r>
          </w:p>
          <w:p w:rsidR="00272632" w:rsidRDefault="00272632" w:rsidP="00272632">
            <w:pPr>
              <w:pStyle w:val="ListParagraph"/>
              <w:numPr>
                <w:ilvl w:val="0"/>
                <w:numId w:val="14"/>
              </w:numPr>
            </w:pPr>
            <w:r>
              <w:t xml:space="preserve">Implements change management procedures and provides training or advises on training associated with the change management projects. </w:t>
            </w:r>
          </w:p>
          <w:p w:rsidR="00272632" w:rsidRDefault="00272632" w:rsidP="00272632">
            <w:pPr>
              <w:pStyle w:val="ListParagraph"/>
              <w:numPr>
                <w:ilvl w:val="0"/>
                <w:numId w:val="14"/>
              </w:numPr>
            </w:pPr>
            <w:r w:rsidRPr="001E4803">
              <w:t xml:space="preserve">Assesses system requirements and cost. </w:t>
            </w:r>
          </w:p>
          <w:p w:rsidR="004B46A9" w:rsidRDefault="00272632" w:rsidP="00272632">
            <w:pPr>
              <w:pStyle w:val="ListParagraph"/>
              <w:numPr>
                <w:ilvl w:val="0"/>
                <w:numId w:val="14"/>
              </w:numPr>
            </w:pPr>
            <w:r w:rsidRPr="001E4803">
              <w:t xml:space="preserve">Tracks organization and application portfolios and assists project teams to shape architectures consistent with the platforms, roadmaps, and standards for architecture designs. </w:t>
            </w:r>
            <w:r w:rsidR="004B5823">
              <w:t xml:space="preserve"> </w:t>
            </w:r>
          </w:p>
        </w:tc>
      </w:tr>
      <w:tr w:rsidR="004923AD" w:rsidTr="004923AD">
        <w:tc>
          <w:tcPr>
            <w:tcW w:w="2335" w:type="dxa"/>
          </w:tcPr>
          <w:p w:rsidR="004923AD" w:rsidRDefault="004B5823" w:rsidP="004923AD">
            <w:pPr>
              <w:pStyle w:val="NoSpacing"/>
            </w:pPr>
            <w:r>
              <w:t>Development/</w:t>
            </w:r>
          </w:p>
          <w:p w:rsidR="004B5823" w:rsidRDefault="004B5823" w:rsidP="004923AD">
            <w:pPr>
              <w:pStyle w:val="NoSpacing"/>
            </w:pPr>
            <w:r>
              <w:t>Programming</w:t>
            </w:r>
          </w:p>
        </w:tc>
        <w:tc>
          <w:tcPr>
            <w:tcW w:w="7015" w:type="dxa"/>
          </w:tcPr>
          <w:p w:rsidR="00272632" w:rsidRDefault="00272632" w:rsidP="00272632">
            <w:pPr>
              <w:pStyle w:val="ListParagraph"/>
              <w:numPr>
                <w:ilvl w:val="0"/>
                <w:numId w:val="14"/>
              </w:numPr>
            </w:pPr>
            <w:r w:rsidRPr="002C0356">
              <w:t>Administers the integration of computing applications and provides overall direction of the IT architecture, to include: storage, servers, networking, data centers, and various software‐based systems for on‐premises, private‐cloud, or public‐cloud services.</w:t>
            </w:r>
          </w:p>
          <w:p w:rsidR="00272632" w:rsidRPr="001E4803" w:rsidRDefault="00272632" w:rsidP="00272632">
            <w:pPr>
              <w:pStyle w:val="ListParagraph"/>
              <w:numPr>
                <w:ilvl w:val="0"/>
                <w:numId w:val="14"/>
              </w:numPr>
            </w:pPr>
            <w:r w:rsidRPr="001E4803">
              <w:t>Resolves issues</w:t>
            </w:r>
            <w:r>
              <w:t xml:space="preserve"> to ensure all components of a </w:t>
            </w:r>
            <w:r w:rsidRPr="001E4803">
              <w:t>technical design are correctly incorporated.</w:t>
            </w:r>
          </w:p>
          <w:p w:rsidR="00272632" w:rsidRDefault="00272632" w:rsidP="00272632">
            <w:pPr>
              <w:pStyle w:val="ListParagraph"/>
              <w:numPr>
                <w:ilvl w:val="0"/>
                <w:numId w:val="14"/>
              </w:numPr>
            </w:pPr>
            <w:r>
              <w:t>Drives technological features of the work stream to add additional features while leveraging the past architectural designs; enhancing without compromising.</w:t>
            </w:r>
          </w:p>
          <w:p w:rsidR="00EF6DEA" w:rsidRDefault="00272632" w:rsidP="00272632">
            <w:pPr>
              <w:pStyle w:val="ListParagraph"/>
              <w:numPr>
                <w:ilvl w:val="0"/>
                <w:numId w:val="14"/>
              </w:numPr>
            </w:pPr>
            <w:r w:rsidRPr="001E4803">
              <w:t>Plans and designs new infrastructures.</w:t>
            </w:r>
          </w:p>
        </w:tc>
      </w:tr>
      <w:tr w:rsidR="004923AD" w:rsidTr="004923AD">
        <w:tc>
          <w:tcPr>
            <w:tcW w:w="2335" w:type="dxa"/>
          </w:tcPr>
          <w:p w:rsidR="00F224FD" w:rsidRDefault="004B5823" w:rsidP="005F41F3">
            <w:pPr>
              <w:pStyle w:val="NoSpacing"/>
            </w:pPr>
            <w:r>
              <w:t>Security</w:t>
            </w:r>
          </w:p>
        </w:tc>
        <w:tc>
          <w:tcPr>
            <w:tcW w:w="7015" w:type="dxa"/>
          </w:tcPr>
          <w:p w:rsidR="00272632" w:rsidRDefault="00272632" w:rsidP="00272632">
            <w:pPr>
              <w:pStyle w:val="ListParagraph"/>
              <w:numPr>
                <w:ilvl w:val="0"/>
                <w:numId w:val="14"/>
              </w:numPr>
            </w:pPr>
            <w:r w:rsidRPr="00301D79">
              <w:t>Anticipate</w:t>
            </w:r>
            <w:r>
              <w:t>s</w:t>
            </w:r>
            <w:r w:rsidRPr="00301D79">
              <w:t xml:space="preserve"> security breaches and potential vulnerabilities and make recommendations for and/or determine best practices to comply with internal/external information security policies and standards.</w:t>
            </w:r>
          </w:p>
          <w:p w:rsidR="00CD0DAD" w:rsidRDefault="00272632" w:rsidP="00272632">
            <w:pPr>
              <w:pStyle w:val="ListParagraph"/>
              <w:numPr>
                <w:ilvl w:val="0"/>
                <w:numId w:val="14"/>
              </w:numPr>
            </w:pPr>
            <w:r w:rsidRPr="004200B0">
              <w:lastRenderedPageBreak/>
              <w:t>Create</w:t>
            </w:r>
            <w:r>
              <w:t>s</w:t>
            </w:r>
            <w:r w:rsidRPr="004200B0">
              <w:t xml:space="preserve"> metrics for potential vulnerabilities and present</w:t>
            </w:r>
            <w:r>
              <w:t>s</w:t>
            </w:r>
            <w:r w:rsidRPr="004200B0">
              <w:t xml:space="preserve"> to advisory board, leadership, etc</w:t>
            </w:r>
          </w:p>
        </w:tc>
      </w:tr>
      <w:tr w:rsidR="00272632" w:rsidTr="004923AD">
        <w:tc>
          <w:tcPr>
            <w:tcW w:w="2335" w:type="dxa"/>
          </w:tcPr>
          <w:p w:rsidR="00272632" w:rsidRDefault="00272632" w:rsidP="004923AD">
            <w:pPr>
              <w:pStyle w:val="NoSpacing"/>
            </w:pPr>
            <w:r>
              <w:lastRenderedPageBreak/>
              <w:t xml:space="preserve">Quality Control &amp; </w:t>
            </w:r>
          </w:p>
          <w:p w:rsidR="00272632" w:rsidRDefault="00272632" w:rsidP="004923AD">
            <w:pPr>
              <w:pStyle w:val="NoSpacing"/>
            </w:pPr>
            <w:r>
              <w:t>Reporting</w:t>
            </w:r>
          </w:p>
        </w:tc>
        <w:tc>
          <w:tcPr>
            <w:tcW w:w="7015" w:type="dxa"/>
          </w:tcPr>
          <w:p w:rsidR="00272632" w:rsidRPr="00EA4683" w:rsidRDefault="00272632" w:rsidP="00272632">
            <w:pPr>
              <w:pStyle w:val="ListParagraph"/>
              <w:numPr>
                <w:ilvl w:val="0"/>
                <w:numId w:val="14"/>
              </w:numPr>
            </w:pPr>
            <w:r w:rsidRPr="00EA4683">
              <w:t>Provide</w:t>
            </w:r>
            <w:r>
              <w:t>s</w:t>
            </w:r>
            <w:r w:rsidRPr="00EA4683">
              <w:t xml:space="preserve"> technical support and quality control through all phases of a project. </w:t>
            </w:r>
          </w:p>
          <w:p w:rsidR="00272632" w:rsidRDefault="00272632" w:rsidP="00272632">
            <w:pPr>
              <w:pStyle w:val="ListParagraph"/>
              <w:numPr>
                <w:ilvl w:val="0"/>
                <w:numId w:val="14"/>
              </w:numPr>
            </w:pPr>
            <w:r w:rsidRPr="00EA4683">
              <w:t>Evaluate</w:t>
            </w:r>
            <w:r>
              <w:t>s</w:t>
            </w:r>
            <w:r w:rsidRPr="00EA4683">
              <w:t xml:space="preserve"> performance metrics to ensure infrastructure efficiency</w:t>
            </w:r>
            <w:r>
              <w:t>.</w:t>
            </w:r>
          </w:p>
          <w:p w:rsidR="00272632" w:rsidRDefault="00272632" w:rsidP="00272632">
            <w:pPr>
              <w:pStyle w:val="ListParagraph"/>
              <w:numPr>
                <w:ilvl w:val="0"/>
                <w:numId w:val="14"/>
              </w:numPr>
            </w:pPr>
            <w:r>
              <w:t xml:space="preserve">Ensures all completed changes go through the change review board before moved into production. </w:t>
            </w:r>
          </w:p>
        </w:tc>
      </w:tr>
      <w:tr w:rsidR="0037112C" w:rsidTr="004923AD">
        <w:tc>
          <w:tcPr>
            <w:tcW w:w="2335" w:type="dxa"/>
          </w:tcPr>
          <w:p w:rsidR="0037112C" w:rsidRDefault="004B5823" w:rsidP="004923AD">
            <w:pPr>
              <w:pStyle w:val="NoSpacing"/>
            </w:pPr>
            <w:r>
              <w:t>Consultation</w:t>
            </w:r>
          </w:p>
        </w:tc>
        <w:tc>
          <w:tcPr>
            <w:tcW w:w="7015" w:type="dxa"/>
          </w:tcPr>
          <w:p w:rsidR="00272632" w:rsidRDefault="00272632" w:rsidP="00272632">
            <w:pPr>
              <w:pStyle w:val="ListParagraph"/>
              <w:numPr>
                <w:ilvl w:val="0"/>
                <w:numId w:val="14"/>
              </w:numPr>
            </w:pPr>
            <w:r>
              <w:t xml:space="preserve">Proposes practical strategies, and leverages technology to present designs and solutions. </w:t>
            </w:r>
          </w:p>
          <w:p w:rsidR="00272632" w:rsidRDefault="00272632" w:rsidP="00272632">
            <w:pPr>
              <w:pStyle w:val="ListParagraph"/>
              <w:numPr>
                <w:ilvl w:val="0"/>
                <w:numId w:val="14"/>
              </w:numPr>
            </w:pPr>
            <w:r>
              <w:t xml:space="preserve">Collaborates with technicians, vendors, consultants, and other business professionals to review business needs and propose solution designs. </w:t>
            </w:r>
          </w:p>
          <w:p w:rsidR="00272632" w:rsidRDefault="00272632" w:rsidP="00272632">
            <w:pPr>
              <w:pStyle w:val="ListParagraph"/>
              <w:numPr>
                <w:ilvl w:val="0"/>
                <w:numId w:val="14"/>
              </w:numPr>
            </w:pPr>
            <w:r>
              <w:t xml:space="preserve">Responds to technical requests and offers technical solutions. </w:t>
            </w:r>
          </w:p>
          <w:p w:rsidR="00272632" w:rsidRPr="004200B0" w:rsidRDefault="00272632" w:rsidP="00272632">
            <w:pPr>
              <w:pStyle w:val="ListParagraph"/>
              <w:numPr>
                <w:ilvl w:val="0"/>
                <w:numId w:val="14"/>
              </w:numPr>
            </w:pPr>
            <w:r w:rsidRPr="004200B0">
              <w:t xml:space="preserve">Implements change management procedures and provides training or advises on training associated with the change management projects. </w:t>
            </w:r>
          </w:p>
          <w:p w:rsidR="00272632" w:rsidRDefault="00272632" w:rsidP="00272632">
            <w:pPr>
              <w:pStyle w:val="ListParagraph"/>
              <w:numPr>
                <w:ilvl w:val="0"/>
                <w:numId w:val="14"/>
              </w:numPr>
            </w:pPr>
            <w:r>
              <w:t xml:space="preserve">Works with end users to gather business requirements; elicits requirements from various constituent groups using different methodologies. </w:t>
            </w:r>
          </w:p>
          <w:p w:rsidR="00272632" w:rsidRDefault="00272632" w:rsidP="00272632">
            <w:pPr>
              <w:pStyle w:val="ListParagraph"/>
              <w:numPr>
                <w:ilvl w:val="0"/>
                <w:numId w:val="14"/>
              </w:numPr>
            </w:pPr>
            <w:r>
              <w:t xml:space="preserve">Serves as liaison and translator between the end user and technical team. </w:t>
            </w:r>
          </w:p>
          <w:p w:rsidR="00272632" w:rsidRDefault="00272632" w:rsidP="00272632">
            <w:pPr>
              <w:pStyle w:val="ListParagraph"/>
              <w:numPr>
                <w:ilvl w:val="0"/>
                <w:numId w:val="14"/>
              </w:numPr>
            </w:pPr>
            <w:r>
              <w:t>Proposes and negotiates solutions to resolve conflicting requirements.</w:t>
            </w:r>
          </w:p>
          <w:p w:rsidR="005F41F3" w:rsidRPr="00CC21DB" w:rsidRDefault="00272632" w:rsidP="00272632">
            <w:pPr>
              <w:pStyle w:val="ListParagraph"/>
              <w:numPr>
                <w:ilvl w:val="0"/>
                <w:numId w:val="14"/>
              </w:numPr>
            </w:pPr>
            <w:r>
              <w:t xml:space="preserve">Knowledgeable on trends and remains up-to-date on industry best practices. </w:t>
            </w:r>
          </w:p>
        </w:tc>
      </w:tr>
      <w:tr w:rsidR="0007729A" w:rsidTr="004923AD">
        <w:tc>
          <w:tcPr>
            <w:tcW w:w="2335" w:type="dxa"/>
          </w:tcPr>
          <w:p w:rsidR="0007729A" w:rsidRDefault="004B5823" w:rsidP="00312A5B">
            <w:pPr>
              <w:pStyle w:val="NoSpacing"/>
            </w:pPr>
            <w:r>
              <w:t>Supervision/</w:t>
            </w:r>
          </w:p>
          <w:p w:rsidR="004B5823" w:rsidRDefault="004B5823" w:rsidP="00312A5B">
            <w:pPr>
              <w:pStyle w:val="NoSpacing"/>
            </w:pPr>
            <w:r>
              <w:t>Management</w:t>
            </w:r>
          </w:p>
        </w:tc>
        <w:tc>
          <w:tcPr>
            <w:tcW w:w="7015" w:type="dxa"/>
          </w:tcPr>
          <w:p w:rsidR="00EF1216" w:rsidRPr="00CC21DB" w:rsidRDefault="00CC21DB" w:rsidP="00272632">
            <w:pPr>
              <w:pStyle w:val="ListParagraph"/>
              <w:numPr>
                <w:ilvl w:val="0"/>
                <w:numId w:val="14"/>
              </w:numPr>
            </w:pPr>
            <w:r w:rsidRPr="002E367C">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w:t>
            </w:r>
            <w:r>
              <w:t>; etc.</w:t>
            </w:r>
          </w:p>
        </w:tc>
      </w:tr>
      <w:tr w:rsidR="000113EA" w:rsidTr="004923AD">
        <w:tc>
          <w:tcPr>
            <w:tcW w:w="2335" w:type="dxa"/>
          </w:tcPr>
          <w:p w:rsidR="000113EA" w:rsidRDefault="000113EA" w:rsidP="000113EA">
            <w:pPr>
              <w:pStyle w:val="NoSpacing"/>
            </w:pPr>
            <w:r>
              <w:t>Other Duties (5% max)</w:t>
            </w:r>
          </w:p>
        </w:tc>
        <w:tc>
          <w:tcPr>
            <w:tcW w:w="7015" w:type="dxa"/>
          </w:tcPr>
          <w:p w:rsidR="000113EA" w:rsidRDefault="000113EA" w:rsidP="00272632">
            <w:pPr>
              <w:pStyle w:val="ListParagraph"/>
              <w:numPr>
                <w:ilvl w:val="0"/>
                <w:numId w:val="14"/>
              </w:numPr>
            </w:pPr>
            <w:r>
              <w:t>Other duties as assigned by management to meet business needs</w:t>
            </w:r>
          </w:p>
        </w:tc>
      </w:tr>
    </w:tbl>
    <w:p w:rsidR="004923AD" w:rsidRDefault="004923AD" w:rsidP="004923AD">
      <w:pPr>
        <w:jc w:val="center"/>
      </w:pPr>
    </w:p>
    <w:p w:rsidR="0097544E" w:rsidRDefault="0097544E" w:rsidP="0097544E">
      <w:pPr>
        <w:pStyle w:val="NoSpacing"/>
      </w:pPr>
    </w:p>
    <w:p w:rsidR="0097544E" w:rsidRDefault="0097544E" w:rsidP="0097544E">
      <w:pPr>
        <w:pStyle w:val="NoSpacing"/>
      </w:pPr>
    </w:p>
    <w:sectPr w:rsidR="0097544E" w:rsidSect="004C1FA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5FD" w:rsidRDefault="008B15FD" w:rsidP="00B2304E">
      <w:pPr>
        <w:spacing w:after="0" w:line="240" w:lineRule="auto"/>
      </w:pPr>
      <w:r>
        <w:separator/>
      </w:r>
    </w:p>
  </w:endnote>
  <w:endnote w:type="continuationSeparator" w:id="0">
    <w:p w:rsidR="008B15FD" w:rsidRDefault="008B15FD" w:rsidP="00B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5FD" w:rsidRDefault="008B15FD" w:rsidP="00B2304E">
      <w:pPr>
        <w:spacing w:after="0" w:line="240" w:lineRule="auto"/>
      </w:pPr>
      <w:r>
        <w:separator/>
      </w:r>
    </w:p>
  </w:footnote>
  <w:footnote w:type="continuationSeparator" w:id="0">
    <w:p w:rsidR="008B15FD" w:rsidRDefault="008B15FD" w:rsidP="00B2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4C1B"/>
    <w:multiLevelType w:val="hybridMultilevel"/>
    <w:tmpl w:val="BA504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353D4"/>
    <w:multiLevelType w:val="hybridMultilevel"/>
    <w:tmpl w:val="FB5A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05C38"/>
    <w:multiLevelType w:val="hybridMultilevel"/>
    <w:tmpl w:val="EE42E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224E6"/>
    <w:multiLevelType w:val="hybridMultilevel"/>
    <w:tmpl w:val="AB3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D11DE"/>
    <w:multiLevelType w:val="hybridMultilevel"/>
    <w:tmpl w:val="44E0B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AB342A1"/>
    <w:multiLevelType w:val="hybridMultilevel"/>
    <w:tmpl w:val="C624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47059"/>
    <w:multiLevelType w:val="hybridMultilevel"/>
    <w:tmpl w:val="F9FE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930C3"/>
    <w:multiLevelType w:val="hybridMultilevel"/>
    <w:tmpl w:val="C0D8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B1E10"/>
    <w:multiLevelType w:val="hybridMultilevel"/>
    <w:tmpl w:val="F8349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06CDE"/>
    <w:multiLevelType w:val="hybridMultilevel"/>
    <w:tmpl w:val="BC62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62F59"/>
    <w:multiLevelType w:val="hybridMultilevel"/>
    <w:tmpl w:val="05A62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B19D3"/>
    <w:multiLevelType w:val="hybridMultilevel"/>
    <w:tmpl w:val="EEFCC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D632173"/>
    <w:multiLevelType w:val="hybridMultilevel"/>
    <w:tmpl w:val="4112BADE"/>
    <w:lvl w:ilvl="0" w:tplc="9D901704">
      <w:start w:val="8"/>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E5E45"/>
    <w:multiLevelType w:val="hybridMultilevel"/>
    <w:tmpl w:val="AF90C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
  </w:num>
  <w:num w:numId="4">
    <w:abstractNumId w:val="6"/>
  </w:num>
  <w:num w:numId="5">
    <w:abstractNumId w:val="8"/>
  </w:num>
  <w:num w:numId="6">
    <w:abstractNumId w:val="9"/>
  </w:num>
  <w:num w:numId="7">
    <w:abstractNumId w:val="7"/>
  </w:num>
  <w:num w:numId="8">
    <w:abstractNumId w:val="12"/>
  </w:num>
  <w:num w:numId="9">
    <w:abstractNumId w:val="10"/>
  </w:num>
  <w:num w:numId="10">
    <w:abstractNumId w:val="4"/>
  </w:num>
  <w:num w:numId="11">
    <w:abstractNumId w:val="0"/>
  </w:num>
  <w:num w:numId="12">
    <w:abstractNumId w:val="1"/>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AD"/>
    <w:rsid w:val="000113EA"/>
    <w:rsid w:val="00016E64"/>
    <w:rsid w:val="000651D0"/>
    <w:rsid w:val="0007729A"/>
    <w:rsid w:val="00096A0A"/>
    <w:rsid w:val="00097E52"/>
    <w:rsid w:val="000F3B56"/>
    <w:rsid w:val="000F59B5"/>
    <w:rsid w:val="00101020"/>
    <w:rsid w:val="0010160D"/>
    <w:rsid w:val="001372FB"/>
    <w:rsid w:val="00142A90"/>
    <w:rsid w:val="0014359A"/>
    <w:rsid w:val="001A3A82"/>
    <w:rsid w:val="001B5508"/>
    <w:rsid w:val="00223365"/>
    <w:rsid w:val="0022557E"/>
    <w:rsid w:val="00237080"/>
    <w:rsid w:val="002710A9"/>
    <w:rsid w:val="00272632"/>
    <w:rsid w:val="00275C46"/>
    <w:rsid w:val="002B5917"/>
    <w:rsid w:val="002D0F66"/>
    <w:rsid w:val="00303DCB"/>
    <w:rsid w:val="00312A5B"/>
    <w:rsid w:val="00322170"/>
    <w:rsid w:val="00353353"/>
    <w:rsid w:val="0037112C"/>
    <w:rsid w:val="003832AF"/>
    <w:rsid w:val="003B6F48"/>
    <w:rsid w:val="004068E1"/>
    <w:rsid w:val="004377B0"/>
    <w:rsid w:val="004446FB"/>
    <w:rsid w:val="00462BE5"/>
    <w:rsid w:val="004923AD"/>
    <w:rsid w:val="00494CD5"/>
    <w:rsid w:val="004B46A9"/>
    <w:rsid w:val="004B5823"/>
    <w:rsid w:val="004C1FA0"/>
    <w:rsid w:val="004C5D90"/>
    <w:rsid w:val="004C7AD5"/>
    <w:rsid w:val="004F631F"/>
    <w:rsid w:val="00515E62"/>
    <w:rsid w:val="005673BD"/>
    <w:rsid w:val="00572502"/>
    <w:rsid w:val="00594768"/>
    <w:rsid w:val="005D7600"/>
    <w:rsid w:val="005F41F3"/>
    <w:rsid w:val="0061096E"/>
    <w:rsid w:val="00690E68"/>
    <w:rsid w:val="006C4041"/>
    <w:rsid w:val="006D2231"/>
    <w:rsid w:val="006F3219"/>
    <w:rsid w:val="007066FB"/>
    <w:rsid w:val="00714AD5"/>
    <w:rsid w:val="00767D33"/>
    <w:rsid w:val="007A4E96"/>
    <w:rsid w:val="007B0E0C"/>
    <w:rsid w:val="007C692B"/>
    <w:rsid w:val="007E4340"/>
    <w:rsid w:val="00817CD8"/>
    <w:rsid w:val="008245E1"/>
    <w:rsid w:val="00866F18"/>
    <w:rsid w:val="00880213"/>
    <w:rsid w:val="00887836"/>
    <w:rsid w:val="008B15FD"/>
    <w:rsid w:val="00926808"/>
    <w:rsid w:val="00933C3A"/>
    <w:rsid w:val="00954517"/>
    <w:rsid w:val="009720D7"/>
    <w:rsid w:val="0097544E"/>
    <w:rsid w:val="009A2107"/>
    <w:rsid w:val="009D2686"/>
    <w:rsid w:val="00A006F3"/>
    <w:rsid w:val="00A15199"/>
    <w:rsid w:val="00A23F37"/>
    <w:rsid w:val="00A339E6"/>
    <w:rsid w:val="00A70BB0"/>
    <w:rsid w:val="00AF15F5"/>
    <w:rsid w:val="00AF164D"/>
    <w:rsid w:val="00B2304E"/>
    <w:rsid w:val="00B34086"/>
    <w:rsid w:val="00B63AFA"/>
    <w:rsid w:val="00BA0141"/>
    <w:rsid w:val="00BD4128"/>
    <w:rsid w:val="00BE6FCD"/>
    <w:rsid w:val="00BE7E82"/>
    <w:rsid w:val="00C041F9"/>
    <w:rsid w:val="00C60362"/>
    <w:rsid w:val="00CA47FB"/>
    <w:rsid w:val="00CC21DB"/>
    <w:rsid w:val="00CD0DAD"/>
    <w:rsid w:val="00D03DD2"/>
    <w:rsid w:val="00D0677D"/>
    <w:rsid w:val="00D14C84"/>
    <w:rsid w:val="00D24AD2"/>
    <w:rsid w:val="00D27931"/>
    <w:rsid w:val="00D32FB2"/>
    <w:rsid w:val="00D55F85"/>
    <w:rsid w:val="00D7776D"/>
    <w:rsid w:val="00DC69A1"/>
    <w:rsid w:val="00DE055B"/>
    <w:rsid w:val="00E121E6"/>
    <w:rsid w:val="00E3200E"/>
    <w:rsid w:val="00E3459F"/>
    <w:rsid w:val="00E67D51"/>
    <w:rsid w:val="00EA0C50"/>
    <w:rsid w:val="00EC0CF2"/>
    <w:rsid w:val="00ED7C07"/>
    <w:rsid w:val="00EF1216"/>
    <w:rsid w:val="00EF6DEA"/>
    <w:rsid w:val="00F14C56"/>
    <w:rsid w:val="00F224FD"/>
    <w:rsid w:val="00F34187"/>
    <w:rsid w:val="00F4139C"/>
    <w:rsid w:val="00F5501A"/>
    <w:rsid w:val="00F733DC"/>
    <w:rsid w:val="00FB1D9C"/>
    <w:rsid w:val="00FC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8E69B1-A239-4285-908F-65054775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26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3AD"/>
    <w:pPr>
      <w:spacing w:after="0" w:line="240" w:lineRule="auto"/>
    </w:pPr>
  </w:style>
  <w:style w:type="table" w:styleId="TableGrid">
    <w:name w:val="Table Grid"/>
    <w:basedOn w:val="TableNormal"/>
    <w:uiPriority w:val="39"/>
    <w:rsid w:val="0049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E52"/>
    <w:pPr>
      <w:ind w:left="720"/>
      <w:contextualSpacing/>
    </w:pPr>
  </w:style>
  <w:style w:type="paragraph" w:styleId="Header">
    <w:name w:val="header"/>
    <w:basedOn w:val="Normal"/>
    <w:link w:val="HeaderChar"/>
    <w:uiPriority w:val="99"/>
    <w:unhideWhenUsed/>
    <w:rsid w:val="00B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4E"/>
  </w:style>
  <w:style w:type="paragraph" w:styleId="Footer">
    <w:name w:val="footer"/>
    <w:basedOn w:val="Normal"/>
    <w:link w:val="FooterChar"/>
    <w:uiPriority w:val="99"/>
    <w:unhideWhenUsed/>
    <w:rsid w:val="00B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4E"/>
  </w:style>
  <w:style w:type="character" w:customStyle="1" w:styleId="Heading1Char">
    <w:name w:val="Heading 1 Char"/>
    <w:basedOn w:val="DefaultParagraphFont"/>
    <w:link w:val="Heading1"/>
    <w:uiPriority w:val="9"/>
    <w:rsid w:val="0027263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726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5344">
      <w:bodyDiv w:val="1"/>
      <w:marLeft w:val="0"/>
      <w:marRight w:val="0"/>
      <w:marTop w:val="0"/>
      <w:marBottom w:val="0"/>
      <w:divBdr>
        <w:top w:val="none" w:sz="0" w:space="0" w:color="auto"/>
        <w:left w:val="none" w:sz="0" w:space="0" w:color="auto"/>
        <w:bottom w:val="none" w:sz="0" w:space="0" w:color="auto"/>
        <w:right w:val="none" w:sz="0" w:space="0" w:color="auto"/>
      </w:divBdr>
      <w:divsChild>
        <w:div w:id="494226972">
          <w:marLeft w:val="0"/>
          <w:marRight w:val="0"/>
          <w:marTop w:val="0"/>
          <w:marBottom w:val="0"/>
          <w:divBdr>
            <w:top w:val="none" w:sz="0" w:space="0" w:color="auto"/>
            <w:left w:val="none" w:sz="0" w:space="0" w:color="auto"/>
            <w:bottom w:val="none" w:sz="0" w:space="0" w:color="auto"/>
            <w:right w:val="none" w:sz="0" w:space="0" w:color="auto"/>
          </w:divBdr>
        </w:div>
        <w:div w:id="905451562">
          <w:marLeft w:val="0"/>
          <w:marRight w:val="0"/>
          <w:marTop w:val="0"/>
          <w:marBottom w:val="0"/>
          <w:divBdr>
            <w:top w:val="none" w:sz="0" w:space="0" w:color="auto"/>
            <w:left w:val="none" w:sz="0" w:space="0" w:color="auto"/>
            <w:bottom w:val="none" w:sz="0" w:space="0" w:color="auto"/>
            <w:right w:val="none" w:sz="0" w:space="0" w:color="auto"/>
          </w:divBdr>
        </w:div>
        <w:div w:id="106701501">
          <w:marLeft w:val="0"/>
          <w:marRight w:val="0"/>
          <w:marTop w:val="0"/>
          <w:marBottom w:val="0"/>
          <w:divBdr>
            <w:top w:val="none" w:sz="0" w:space="0" w:color="auto"/>
            <w:left w:val="none" w:sz="0" w:space="0" w:color="auto"/>
            <w:bottom w:val="none" w:sz="0" w:space="0" w:color="auto"/>
            <w:right w:val="none" w:sz="0" w:space="0" w:color="auto"/>
          </w:divBdr>
        </w:div>
        <w:div w:id="774061702">
          <w:marLeft w:val="0"/>
          <w:marRight w:val="0"/>
          <w:marTop w:val="0"/>
          <w:marBottom w:val="0"/>
          <w:divBdr>
            <w:top w:val="none" w:sz="0" w:space="0" w:color="auto"/>
            <w:left w:val="none" w:sz="0" w:space="0" w:color="auto"/>
            <w:bottom w:val="none" w:sz="0" w:space="0" w:color="auto"/>
            <w:right w:val="none" w:sz="0" w:space="0" w:color="auto"/>
          </w:divBdr>
        </w:div>
        <w:div w:id="724765584">
          <w:marLeft w:val="0"/>
          <w:marRight w:val="0"/>
          <w:marTop w:val="0"/>
          <w:marBottom w:val="0"/>
          <w:divBdr>
            <w:top w:val="none" w:sz="0" w:space="0" w:color="auto"/>
            <w:left w:val="none" w:sz="0" w:space="0" w:color="auto"/>
            <w:bottom w:val="none" w:sz="0" w:space="0" w:color="auto"/>
            <w:right w:val="none" w:sz="0" w:space="0" w:color="auto"/>
          </w:divBdr>
        </w:div>
        <w:div w:id="615254070">
          <w:marLeft w:val="0"/>
          <w:marRight w:val="0"/>
          <w:marTop w:val="0"/>
          <w:marBottom w:val="0"/>
          <w:divBdr>
            <w:top w:val="none" w:sz="0" w:space="0" w:color="auto"/>
            <w:left w:val="none" w:sz="0" w:space="0" w:color="auto"/>
            <w:bottom w:val="none" w:sz="0" w:space="0" w:color="auto"/>
            <w:right w:val="none" w:sz="0" w:space="0" w:color="auto"/>
          </w:divBdr>
        </w:div>
      </w:divsChild>
    </w:div>
    <w:div w:id="139974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C6BE8-794A-45CD-B0B3-C97C1458B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Adam Caudle</dc:creator>
  <cp:keywords/>
  <dc:description/>
  <cp:lastModifiedBy>Beck, Adam Caudle</cp:lastModifiedBy>
  <cp:revision>5</cp:revision>
  <dcterms:created xsi:type="dcterms:W3CDTF">2019-08-21T13:17:00Z</dcterms:created>
  <dcterms:modified xsi:type="dcterms:W3CDTF">2019-08-21T18:26:00Z</dcterms:modified>
</cp:coreProperties>
</file>