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E104" w14:textId="2152ACB4" w:rsidR="004E1AED" w:rsidRPr="004E1AED" w:rsidRDefault="001C0808" w:rsidP="001C0808">
      <w:pPr>
        <w:pStyle w:val="Title"/>
        <w:ind w:firstLine="720"/>
      </w:pPr>
      <w:r>
        <w:t xml:space="preserve">     </w:t>
      </w:r>
      <w:r w:rsidR="007D0157">
        <w:t>HR Rep on</w:t>
      </w:r>
      <w:r w:rsidR="001D4739">
        <w:t>boarding</w:t>
      </w:r>
      <w:r w:rsidR="007D0157">
        <w:t xml:space="preserve"> training</w:t>
      </w:r>
    </w:p>
    <w:p w14:paraId="46940E93" w14:textId="77777777" w:rsidR="00194DF6" w:rsidRPr="0065099C" w:rsidRDefault="001D4739" w:rsidP="00242974">
      <w:pPr>
        <w:pStyle w:val="Heading2"/>
        <w:ind w:firstLine="720"/>
        <w:rPr>
          <w:sz w:val="24"/>
          <w:szCs w:val="24"/>
        </w:rPr>
      </w:pPr>
      <w:r w:rsidRPr="0065099C">
        <w:rPr>
          <w:sz w:val="24"/>
          <w:szCs w:val="24"/>
        </w:rPr>
        <w:t>Agenda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610"/>
        <w:gridCol w:w="4244"/>
        <w:gridCol w:w="2326"/>
      </w:tblGrid>
      <w:tr w:rsidR="0065099C" w:rsidRPr="00682A07" w14:paraId="603D7C5E" w14:textId="77777777" w:rsidTr="0065099C">
        <w:trPr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5E000" w14:textId="77777777" w:rsidR="0065099C" w:rsidRPr="00682A07" w:rsidRDefault="0065099C" w:rsidP="004E1AED">
            <w:pPr>
              <w:rPr>
                <w:rFonts w:ascii="Aptos" w:hAnsi="Aptos" w:cs="DokChamp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F5C74" w14:textId="77777777" w:rsidR="0065099C" w:rsidRPr="00682A07" w:rsidRDefault="0065099C" w:rsidP="004E1AED">
            <w:pPr>
              <w:rPr>
                <w:rFonts w:ascii="Aptos" w:hAnsi="Aptos" w:cs="DokChampa"/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AC31C" w14:textId="77777777" w:rsidR="0065099C" w:rsidRPr="00682A07" w:rsidRDefault="0065099C" w:rsidP="004E1AED">
            <w:pPr>
              <w:rPr>
                <w:rFonts w:ascii="Aptos" w:hAnsi="Aptos" w:cs="DokChampa"/>
                <w:b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BAB0B" w14:textId="77777777" w:rsidR="0065099C" w:rsidRPr="00682A07" w:rsidRDefault="0065099C" w:rsidP="004E1AED">
            <w:pPr>
              <w:rPr>
                <w:rFonts w:ascii="Aptos" w:hAnsi="Aptos" w:cs="DokChampa"/>
                <w:b/>
              </w:rPr>
            </w:pPr>
          </w:p>
        </w:tc>
      </w:tr>
      <w:tr w:rsidR="001D4739" w:rsidRPr="00682A07" w14:paraId="78060124" w14:textId="77777777" w:rsidTr="0065099C">
        <w:trPr>
          <w:jc w:val="center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04B3F6" w14:textId="77777777" w:rsidR="001D4739" w:rsidRPr="00682A07" w:rsidRDefault="001D4739" w:rsidP="004E1AED">
            <w:pPr>
              <w:rPr>
                <w:rFonts w:ascii="Aptos" w:hAnsi="Aptos" w:cs="DokChampa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78C9D3" w14:textId="77777777" w:rsidR="001D4739" w:rsidRPr="00682A07" w:rsidRDefault="001D4739" w:rsidP="004E1AED">
            <w:pPr>
              <w:rPr>
                <w:rFonts w:ascii="Aptos" w:hAnsi="Aptos" w:cs="DokChampa"/>
                <w:b/>
              </w:rPr>
            </w:pPr>
            <w:r w:rsidRPr="00682A07">
              <w:rPr>
                <w:rFonts w:ascii="Aptos" w:hAnsi="Aptos" w:cs="DokChampa"/>
                <w:b/>
              </w:rPr>
              <w:t>Time</w:t>
            </w: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E354E1" w14:textId="77777777" w:rsidR="001D4739" w:rsidRPr="00682A07" w:rsidRDefault="001D4739" w:rsidP="004E1AED">
            <w:pPr>
              <w:rPr>
                <w:rFonts w:ascii="Aptos" w:hAnsi="Aptos" w:cs="DokChampa"/>
                <w:b/>
              </w:rPr>
            </w:pPr>
            <w:r w:rsidRPr="00682A07">
              <w:rPr>
                <w:rFonts w:ascii="Aptos" w:hAnsi="Aptos" w:cs="DokChampa"/>
                <w:b/>
              </w:rPr>
              <w:t>Topic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3C228B" w14:textId="77777777" w:rsidR="001D4739" w:rsidRPr="00682A07" w:rsidRDefault="001D4739" w:rsidP="004E1AED">
            <w:pPr>
              <w:rPr>
                <w:rFonts w:ascii="Aptos" w:hAnsi="Aptos" w:cs="DokChampa"/>
                <w:b/>
              </w:rPr>
            </w:pPr>
            <w:r w:rsidRPr="00682A07">
              <w:rPr>
                <w:rFonts w:ascii="Aptos" w:hAnsi="Aptos" w:cs="DokChampa"/>
                <w:b/>
              </w:rPr>
              <w:t>Location</w:t>
            </w:r>
          </w:p>
        </w:tc>
      </w:tr>
      <w:tr w:rsidR="001D4739" w:rsidRPr="00682A07" w14:paraId="0D57588F" w14:textId="77777777" w:rsidTr="00682A07">
        <w:trPr>
          <w:jc w:val="center"/>
        </w:trPr>
        <w:tc>
          <w:tcPr>
            <w:tcW w:w="1620" w:type="dxa"/>
            <w:shd w:val="clear" w:color="auto" w:fill="C9ECFC" w:themeFill="text2" w:themeFillTint="33"/>
          </w:tcPr>
          <w:p w14:paraId="1966A955" w14:textId="77777777" w:rsidR="001D4739" w:rsidRPr="00682A07" w:rsidRDefault="00231E6D" w:rsidP="004E1AED">
            <w:pPr>
              <w:rPr>
                <w:rFonts w:ascii="Aptos" w:hAnsi="Aptos" w:cs="DokChampa"/>
                <w:b/>
                <w:bCs/>
              </w:rPr>
            </w:pPr>
            <w:r w:rsidRPr="00682A07">
              <w:rPr>
                <w:rFonts w:ascii="Aptos" w:hAnsi="Aptos" w:cs="DokChampa"/>
                <w:b/>
                <w:bCs/>
              </w:rPr>
              <w:t>Monday</w:t>
            </w:r>
          </w:p>
        </w:tc>
        <w:tc>
          <w:tcPr>
            <w:tcW w:w="2610" w:type="dxa"/>
            <w:shd w:val="clear" w:color="auto" w:fill="C9ECFC" w:themeFill="text2" w:themeFillTint="33"/>
          </w:tcPr>
          <w:p w14:paraId="127AE10C" w14:textId="77777777" w:rsidR="001D4739" w:rsidRPr="00682A07" w:rsidRDefault="001D4739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8:30-12:30</w:t>
            </w:r>
          </w:p>
        </w:tc>
        <w:tc>
          <w:tcPr>
            <w:tcW w:w="4244" w:type="dxa"/>
            <w:shd w:val="clear" w:color="auto" w:fill="C9ECFC" w:themeFill="text2" w:themeFillTint="33"/>
          </w:tcPr>
          <w:p w14:paraId="3097C745" w14:textId="313D243F" w:rsidR="006F5DEB" w:rsidRPr="00682A07" w:rsidRDefault="001D4739" w:rsidP="0065099C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New Employee Orientation</w:t>
            </w:r>
            <w:r w:rsidR="0065099C" w:rsidRPr="00682A07">
              <w:rPr>
                <w:rFonts w:ascii="Aptos" w:hAnsi="Aptos" w:cs="DokChampa"/>
              </w:rPr>
              <w:br/>
            </w:r>
            <w:r w:rsidR="006F5DEB" w:rsidRPr="00682A07">
              <w:rPr>
                <w:rFonts w:ascii="Aptos" w:hAnsi="Aptos" w:cs="DokChampa"/>
              </w:rPr>
              <w:t>(New employees only)</w:t>
            </w:r>
          </w:p>
        </w:tc>
        <w:tc>
          <w:tcPr>
            <w:tcW w:w="2326" w:type="dxa"/>
            <w:shd w:val="clear" w:color="auto" w:fill="C9ECFC" w:themeFill="text2" w:themeFillTint="33"/>
          </w:tcPr>
          <w:p w14:paraId="49C45E02" w14:textId="2728F129" w:rsidR="001D4739" w:rsidRPr="00682A07" w:rsidRDefault="00FA2A86" w:rsidP="004E1AED">
            <w:pPr>
              <w:rPr>
                <w:rFonts w:ascii="Aptos" w:hAnsi="Aptos" w:cs="DokChampa"/>
                <w:iCs/>
              </w:rPr>
            </w:pPr>
            <w:r w:rsidRPr="00682A07">
              <w:rPr>
                <w:rFonts w:ascii="Aptos" w:hAnsi="Aptos" w:cs="DokChampa"/>
                <w:iCs/>
              </w:rPr>
              <w:t>Via Zoom</w:t>
            </w:r>
          </w:p>
        </w:tc>
      </w:tr>
      <w:tr w:rsidR="001D4739" w:rsidRPr="00682A07" w14:paraId="5D268E2A" w14:textId="77777777" w:rsidTr="00682A07">
        <w:trPr>
          <w:jc w:val="center"/>
        </w:trPr>
        <w:tc>
          <w:tcPr>
            <w:tcW w:w="1620" w:type="dxa"/>
            <w:shd w:val="clear" w:color="auto" w:fill="C9ECFC" w:themeFill="text2" w:themeFillTint="33"/>
          </w:tcPr>
          <w:p w14:paraId="6AED13A7" w14:textId="77777777" w:rsidR="001D4739" w:rsidRPr="00682A07" w:rsidRDefault="001D4739" w:rsidP="004E1AED">
            <w:pPr>
              <w:rPr>
                <w:rFonts w:ascii="Aptos" w:hAnsi="Aptos" w:cs="DokChampa"/>
              </w:rPr>
            </w:pPr>
          </w:p>
        </w:tc>
        <w:tc>
          <w:tcPr>
            <w:tcW w:w="2610" w:type="dxa"/>
            <w:shd w:val="clear" w:color="auto" w:fill="C9ECFC" w:themeFill="text2" w:themeFillTint="33"/>
          </w:tcPr>
          <w:p w14:paraId="2417E63B" w14:textId="77777777" w:rsidR="001D4739" w:rsidRPr="00682A07" w:rsidRDefault="006F5DEB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1:30-5:00</w:t>
            </w:r>
          </w:p>
        </w:tc>
        <w:tc>
          <w:tcPr>
            <w:tcW w:w="4244" w:type="dxa"/>
            <w:shd w:val="clear" w:color="auto" w:fill="C9ECFC" w:themeFill="text2" w:themeFillTint="33"/>
          </w:tcPr>
          <w:p w14:paraId="43E822F3" w14:textId="77777777" w:rsidR="001D4739" w:rsidRPr="00682A07" w:rsidRDefault="001D4739" w:rsidP="004E1AED">
            <w:pPr>
              <w:rPr>
                <w:rFonts w:ascii="Aptos" w:hAnsi="Aptos" w:cs="DokChampa"/>
              </w:rPr>
            </w:pPr>
          </w:p>
        </w:tc>
        <w:tc>
          <w:tcPr>
            <w:tcW w:w="2326" w:type="dxa"/>
            <w:shd w:val="clear" w:color="auto" w:fill="C9ECFC" w:themeFill="text2" w:themeFillTint="33"/>
          </w:tcPr>
          <w:p w14:paraId="3B91A2FD" w14:textId="77777777" w:rsidR="001D4739" w:rsidRPr="00682A07" w:rsidRDefault="001D4739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Employee’s worksite</w:t>
            </w:r>
          </w:p>
        </w:tc>
      </w:tr>
      <w:tr w:rsidR="001D4739" w:rsidRPr="00682A07" w14:paraId="1B5EA338" w14:textId="77777777" w:rsidTr="000F362B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2B28BB53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54A71F5D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14:paraId="2A6B262D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6BA45BB2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</w:tr>
      <w:tr w:rsidR="001D4739" w:rsidRPr="00682A07" w14:paraId="362F53EC" w14:textId="77777777" w:rsidTr="00FA2A86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8A85005" w14:textId="77777777" w:rsidR="001D4739" w:rsidRPr="00682A07" w:rsidRDefault="006F5DEB" w:rsidP="004E1AED">
            <w:pPr>
              <w:rPr>
                <w:rFonts w:ascii="Aptos" w:hAnsi="Aptos" w:cs="DokChampa"/>
                <w:b/>
              </w:rPr>
            </w:pPr>
            <w:r w:rsidRPr="00682A07">
              <w:rPr>
                <w:rFonts w:ascii="Aptos" w:hAnsi="Aptos" w:cs="DokChampa"/>
                <w:b/>
              </w:rPr>
              <w:t>Day 1</w:t>
            </w:r>
          </w:p>
          <w:p w14:paraId="0C129DE5" w14:textId="77777777" w:rsidR="00231E6D" w:rsidRPr="00682A07" w:rsidRDefault="00201ADE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(Tuesday)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1401802" w14:textId="16696242" w:rsidR="001D4739" w:rsidRPr="00682A07" w:rsidRDefault="00D94983" w:rsidP="006F5DEB">
            <w:pPr>
              <w:rPr>
                <w:rFonts w:ascii="Aptos" w:hAnsi="Aptos" w:cs="DokChampa"/>
              </w:rPr>
            </w:pPr>
            <w:r>
              <w:rPr>
                <w:rFonts w:ascii="Aptos" w:hAnsi="Aptos" w:cs="DokChampa"/>
              </w:rPr>
              <w:br/>
            </w:r>
            <w:r w:rsidR="000566E5" w:rsidRPr="00682A07">
              <w:rPr>
                <w:rFonts w:ascii="Aptos" w:hAnsi="Aptos" w:cs="DokChampa"/>
              </w:rPr>
              <w:t>Review any time before starting CBT’s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</w:tcPr>
          <w:p w14:paraId="52E5D8F2" w14:textId="77777777" w:rsidR="001D4739" w:rsidRPr="00682A07" w:rsidRDefault="00993AB0" w:rsidP="006D3AC2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  <w:b/>
                <w:bCs/>
                <w:i/>
                <w:u w:val="single"/>
              </w:rPr>
              <w:t>POLICY PART I</w:t>
            </w:r>
            <w:r w:rsidRPr="00682A07">
              <w:rPr>
                <w:rFonts w:ascii="Aptos" w:hAnsi="Aptos" w:cs="DokChampa"/>
                <w:i/>
                <w:color w:val="0070C0"/>
              </w:rPr>
              <w:br/>
            </w:r>
            <w:r w:rsidR="001D4739" w:rsidRPr="00682A07">
              <w:rPr>
                <w:rFonts w:ascii="Aptos" w:hAnsi="Aptos" w:cs="DokChampa"/>
                <w:i/>
                <w:color w:val="0070C0"/>
              </w:rPr>
              <w:t>Welcome and HR at UNC</w:t>
            </w:r>
            <w:r w:rsidRPr="00682A07">
              <w:rPr>
                <w:rFonts w:ascii="Aptos" w:hAnsi="Aptos" w:cs="DokChampa"/>
                <w:color w:val="0070C0"/>
              </w:rPr>
              <w:t xml:space="preserve"> O</w:t>
            </w:r>
            <w:r w:rsidR="001D4739" w:rsidRPr="00682A07">
              <w:rPr>
                <w:rFonts w:ascii="Aptos" w:hAnsi="Aptos" w:cs="DokChampa"/>
                <w:color w:val="0070C0"/>
              </w:rPr>
              <w:t>verview</w:t>
            </w:r>
            <w:r w:rsidRPr="00682A07">
              <w:rPr>
                <w:rFonts w:ascii="Aptos" w:hAnsi="Aptos" w:cs="DokChampa"/>
                <w:color w:val="0070C0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</w:tcPr>
          <w:p w14:paraId="56C09C0C" w14:textId="481A6742" w:rsidR="001D4739" w:rsidRPr="00682A07" w:rsidRDefault="00FF46EF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 xml:space="preserve">Presentation </w:t>
            </w:r>
            <w:r w:rsidR="00FA2A86" w:rsidRPr="00682A07">
              <w:rPr>
                <w:rFonts w:ascii="Aptos" w:hAnsi="Aptos" w:cs="DokChampa"/>
              </w:rPr>
              <w:t>included in</w:t>
            </w:r>
            <w:r w:rsidRPr="00682A07">
              <w:rPr>
                <w:rFonts w:ascii="Aptos" w:hAnsi="Aptos" w:cs="DokChampa"/>
              </w:rPr>
              <w:t xml:space="preserve"> email</w:t>
            </w:r>
          </w:p>
        </w:tc>
      </w:tr>
      <w:tr w:rsidR="001D4739" w:rsidRPr="00682A07" w14:paraId="5097C2C7" w14:textId="77777777" w:rsidTr="00FA2A86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35D39" w14:textId="77777777" w:rsidR="001D4739" w:rsidRPr="00682A07" w:rsidRDefault="001D4739" w:rsidP="004E1AED">
            <w:pPr>
              <w:rPr>
                <w:rFonts w:ascii="Aptos" w:hAnsi="Aptos" w:cs="DokChamp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E342" w14:textId="5EFE9198" w:rsidR="001D4739" w:rsidRPr="00682A07" w:rsidRDefault="00EC5657" w:rsidP="006F5DEB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Review any time before starting CBT’s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48D3" w14:textId="7154B9DF" w:rsidR="001D4739" w:rsidRPr="00682A07" w:rsidRDefault="001D4739" w:rsidP="004E1AED">
            <w:pPr>
              <w:rPr>
                <w:rFonts w:ascii="Aptos" w:hAnsi="Aptos" w:cs="DokChampa"/>
                <w:i/>
              </w:rPr>
            </w:pPr>
            <w:r w:rsidRPr="00682A07">
              <w:rPr>
                <w:rFonts w:ascii="Aptos" w:hAnsi="Aptos" w:cs="DokChampa"/>
                <w:i/>
                <w:color w:val="0070C0"/>
              </w:rPr>
              <w:t>Classification &amp; Compensation</w:t>
            </w:r>
            <w:r w:rsidR="00490EA4" w:rsidRPr="00682A07">
              <w:rPr>
                <w:rFonts w:ascii="Aptos" w:hAnsi="Aptos" w:cs="DokChampa"/>
                <w:i/>
                <w:color w:val="0070C0"/>
              </w:rPr>
              <w:t xml:space="preserve"> Policy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</w:tcPr>
          <w:p w14:paraId="1A628512" w14:textId="4D1796A4" w:rsidR="001D4739" w:rsidRPr="00682A07" w:rsidRDefault="00FA2A86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Presentation included in email</w:t>
            </w:r>
          </w:p>
        </w:tc>
      </w:tr>
      <w:tr w:rsidR="001D4739" w:rsidRPr="00682A07" w14:paraId="1024FFE4" w14:textId="77777777" w:rsidTr="00FA2A86">
        <w:trPr>
          <w:trHeight w:val="737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31D2" w14:textId="77777777" w:rsidR="001D4739" w:rsidRPr="00682A07" w:rsidRDefault="001D4739" w:rsidP="004E1AED">
            <w:pPr>
              <w:rPr>
                <w:rFonts w:ascii="Aptos" w:hAnsi="Aptos" w:cs="DokChamp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1E82" w14:textId="7A937BEC" w:rsidR="001D4739" w:rsidRPr="00682A07" w:rsidRDefault="00EC5657" w:rsidP="006F5DEB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Review any time before starting CBT’s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9E5" w14:textId="792923A0" w:rsidR="001D4739" w:rsidRPr="00682A07" w:rsidRDefault="001D4739" w:rsidP="004E1AED">
            <w:pPr>
              <w:rPr>
                <w:rFonts w:ascii="Aptos" w:hAnsi="Aptos" w:cs="DokChampa"/>
                <w:i/>
              </w:rPr>
            </w:pPr>
            <w:r w:rsidRPr="00682A07">
              <w:rPr>
                <w:rFonts w:ascii="Aptos" w:hAnsi="Aptos" w:cs="DokChampa"/>
                <w:i/>
                <w:color w:val="0070C0"/>
              </w:rPr>
              <w:t>Employment &amp; Staffing</w:t>
            </w:r>
            <w:r w:rsidR="00490EA4" w:rsidRPr="00682A07">
              <w:rPr>
                <w:rFonts w:ascii="Aptos" w:hAnsi="Aptos" w:cs="DokChampa"/>
                <w:i/>
                <w:color w:val="0070C0"/>
              </w:rPr>
              <w:t xml:space="preserve"> Policy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</w:tcPr>
          <w:p w14:paraId="33A65C05" w14:textId="62318D84" w:rsidR="001D4739" w:rsidRPr="00682A07" w:rsidRDefault="00FA2A86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Presentation included in email</w:t>
            </w:r>
          </w:p>
        </w:tc>
      </w:tr>
      <w:tr w:rsidR="001D4739" w:rsidRPr="00D94983" w14:paraId="393771BE" w14:textId="77777777" w:rsidTr="00D94983">
        <w:trPr>
          <w:trHeight w:val="170"/>
          <w:jc w:val="center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FFFF00"/>
          </w:tcPr>
          <w:p w14:paraId="767979A8" w14:textId="08DA62FA" w:rsidR="001D4739" w:rsidRPr="00D94983" w:rsidRDefault="001D4739" w:rsidP="004E1AED">
            <w:pPr>
              <w:rPr>
                <w:rFonts w:ascii="Aptos" w:hAnsi="Aptos" w:cs="DokChampa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00"/>
          </w:tcPr>
          <w:p w14:paraId="2D3D2C33" w14:textId="05BBE538" w:rsidR="001D4739" w:rsidRPr="00D94983" w:rsidRDefault="001D4739" w:rsidP="004E1AED">
            <w:pPr>
              <w:rPr>
                <w:rFonts w:ascii="Aptos" w:hAnsi="Aptos" w:cs="DokChampa"/>
                <w:sz w:val="8"/>
                <w:szCs w:val="8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FFFF00"/>
          </w:tcPr>
          <w:p w14:paraId="1ED57845" w14:textId="476EEE61" w:rsidR="001D4739" w:rsidRPr="00D94983" w:rsidRDefault="001D4739" w:rsidP="004E1AED">
            <w:pPr>
              <w:rPr>
                <w:rFonts w:ascii="Aptos" w:hAnsi="Aptos" w:cs="DokChampa"/>
                <w:sz w:val="8"/>
                <w:szCs w:val="8"/>
              </w:rPr>
            </w:pPr>
          </w:p>
        </w:tc>
        <w:tc>
          <w:tcPr>
            <w:tcW w:w="2326" w:type="dxa"/>
            <w:shd w:val="clear" w:color="auto" w:fill="FFFF00"/>
          </w:tcPr>
          <w:p w14:paraId="7E73BD70" w14:textId="77777777" w:rsidR="001D4739" w:rsidRPr="00D94983" w:rsidRDefault="001D4739" w:rsidP="004E1AED">
            <w:pPr>
              <w:rPr>
                <w:rFonts w:ascii="Aptos" w:hAnsi="Aptos" w:cs="DokChampa"/>
                <w:sz w:val="8"/>
                <w:szCs w:val="8"/>
              </w:rPr>
            </w:pPr>
          </w:p>
        </w:tc>
      </w:tr>
      <w:tr w:rsidR="001D4739" w:rsidRPr="00682A07" w14:paraId="502026A3" w14:textId="77777777" w:rsidTr="00FA2A86">
        <w:trPr>
          <w:jc w:val="center"/>
        </w:trPr>
        <w:tc>
          <w:tcPr>
            <w:tcW w:w="1620" w:type="dxa"/>
            <w:shd w:val="clear" w:color="auto" w:fill="auto"/>
          </w:tcPr>
          <w:p w14:paraId="1F1349D6" w14:textId="77777777" w:rsidR="001D4739" w:rsidRPr="00682A07" w:rsidRDefault="001D4739" w:rsidP="004E1AED">
            <w:pPr>
              <w:rPr>
                <w:rFonts w:ascii="Aptos" w:hAnsi="Aptos" w:cs="DokChampa"/>
              </w:rPr>
            </w:pPr>
          </w:p>
        </w:tc>
        <w:tc>
          <w:tcPr>
            <w:tcW w:w="2610" w:type="dxa"/>
            <w:shd w:val="clear" w:color="auto" w:fill="auto"/>
          </w:tcPr>
          <w:p w14:paraId="471B4524" w14:textId="13EA1FFA" w:rsidR="001D4739" w:rsidRPr="00682A07" w:rsidRDefault="000F362B" w:rsidP="007D0157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10:00</w:t>
            </w:r>
            <w:r w:rsidR="00233300" w:rsidRPr="00682A07">
              <w:rPr>
                <w:rFonts w:ascii="Aptos" w:hAnsi="Aptos" w:cs="DokChampa"/>
              </w:rPr>
              <w:t>am</w:t>
            </w:r>
            <w:r w:rsidRPr="00682A07">
              <w:rPr>
                <w:rFonts w:ascii="Aptos" w:hAnsi="Aptos" w:cs="DokChampa"/>
              </w:rPr>
              <w:t>-11:30am</w:t>
            </w:r>
          </w:p>
          <w:p w14:paraId="420458FB" w14:textId="06C7EB70" w:rsidR="00233300" w:rsidRPr="00682A07" w:rsidRDefault="00233300" w:rsidP="007D0157">
            <w:pPr>
              <w:rPr>
                <w:rFonts w:ascii="Aptos" w:hAnsi="Aptos" w:cs="DokChampa"/>
                <w:color w:val="0070C0"/>
              </w:rPr>
            </w:pPr>
            <w:r w:rsidRPr="00682A07">
              <w:rPr>
                <w:rFonts w:ascii="Aptos" w:hAnsi="Aptos" w:cs="DokChampa"/>
              </w:rPr>
              <w:t>11:30am-4:30pm</w:t>
            </w:r>
          </w:p>
        </w:tc>
        <w:tc>
          <w:tcPr>
            <w:tcW w:w="4244" w:type="dxa"/>
            <w:shd w:val="clear" w:color="auto" w:fill="auto"/>
          </w:tcPr>
          <w:p w14:paraId="35310695" w14:textId="0143C67D" w:rsidR="000F362B" w:rsidRPr="00682A07" w:rsidRDefault="000F362B" w:rsidP="00993AB0">
            <w:pPr>
              <w:rPr>
                <w:rFonts w:ascii="Aptos" w:hAnsi="Aptos"/>
                <w:i/>
                <w:iCs/>
                <w:color w:val="0070C0"/>
              </w:rPr>
            </w:pPr>
            <w:r w:rsidRPr="00682A07">
              <w:rPr>
                <w:rFonts w:ascii="Aptos" w:hAnsi="Aptos"/>
                <w:i/>
                <w:iCs/>
                <w:color w:val="0070C0"/>
              </w:rPr>
              <w:t>Kick-Off</w:t>
            </w:r>
          </w:p>
          <w:p w14:paraId="3BD65E8A" w14:textId="7BBF2A0B" w:rsidR="001D4739" w:rsidRPr="00682A07" w:rsidRDefault="000566E5" w:rsidP="00993AB0">
            <w:pPr>
              <w:rPr>
                <w:rFonts w:ascii="Aptos" w:hAnsi="Aptos" w:cs="DokChampa"/>
                <w:i/>
                <w:iCs/>
              </w:rPr>
            </w:pPr>
            <w:r w:rsidRPr="00682A07">
              <w:rPr>
                <w:rFonts w:ascii="Aptos" w:hAnsi="Aptos"/>
                <w:i/>
                <w:iCs/>
                <w:color w:val="0070C0"/>
              </w:rPr>
              <w:t>ConnectCarolina HR System and Computer Based Training (CBT)</w:t>
            </w:r>
          </w:p>
        </w:tc>
        <w:tc>
          <w:tcPr>
            <w:tcW w:w="2326" w:type="dxa"/>
            <w:shd w:val="clear" w:color="auto" w:fill="auto"/>
          </w:tcPr>
          <w:p w14:paraId="29F5A74E" w14:textId="732DAE76" w:rsidR="001D4739" w:rsidRPr="00682A07" w:rsidRDefault="00A97D13" w:rsidP="001B50A9">
            <w:pPr>
              <w:rPr>
                <w:rFonts w:ascii="Aptos" w:hAnsi="Aptos" w:cs="Calibri"/>
              </w:rPr>
            </w:pPr>
            <w:r w:rsidRPr="00682A07">
              <w:rPr>
                <w:rFonts w:ascii="Aptos" w:hAnsi="Aptos" w:cs="DokChampa"/>
              </w:rPr>
              <w:t>Remotely</w:t>
            </w:r>
            <w:r w:rsidR="001C0808" w:rsidRPr="00682A07">
              <w:rPr>
                <w:rFonts w:ascii="Aptos" w:hAnsi="Aptos" w:cs="DokChampa"/>
              </w:rPr>
              <w:br/>
            </w:r>
            <w:r w:rsidR="000566E5" w:rsidRPr="00682A07">
              <w:rPr>
                <w:rFonts w:ascii="Aptos" w:hAnsi="Aptos" w:cs="DokChampa"/>
              </w:rPr>
              <w:br/>
            </w:r>
            <w:r w:rsidR="000566E5" w:rsidRPr="00682A07">
              <w:rPr>
                <w:rFonts w:ascii="Aptos" w:hAnsi="Aptos" w:cs="Calibri"/>
                <w:color w:val="FF0000"/>
              </w:rPr>
              <w:t>NOTE:</w:t>
            </w:r>
            <w:r w:rsidR="001C0808" w:rsidRPr="00682A07">
              <w:rPr>
                <w:rFonts w:ascii="Aptos" w:hAnsi="Aptos" w:cs="Calibri"/>
                <w:color w:val="FF0000"/>
              </w:rPr>
              <w:t xml:space="preserve"> </w:t>
            </w:r>
            <w:r w:rsidR="001B50A9" w:rsidRPr="00682A07">
              <w:rPr>
                <w:rFonts w:ascii="Aptos" w:hAnsi="Aptos" w:cs="Calibri"/>
              </w:rPr>
              <w:t>Facilitator will contact you for further instructions for Days 1-3</w:t>
            </w:r>
          </w:p>
        </w:tc>
      </w:tr>
      <w:tr w:rsidR="001D4739" w:rsidRPr="00682A07" w14:paraId="549808B4" w14:textId="77777777" w:rsidTr="00682A07">
        <w:trPr>
          <w:trHeight w:val="152"/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7C772A1B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0297476C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14:paraId="009BA639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6E447DB9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</w:tr>
      <w:tr w:rsidR="001D4739" w:rsidRPr="00682A07" w14:paraId="26E2CAE7" w14:textId="77777777" w:rsidTr="00FA2A86">
        <w:trPr>
          <w:jc w:val="center"/>
        </w:trPr>
        <w:tc>
          <w:tcPr>
            <w:tcW w:w="1620" w:type="dxa"/>
            <w:shd w:val="clear" w:color="auto" w:fill="auto"/>
          </w:tcPr>
          <w:p w14:paraId="6792BAC7" w14:textId="77777777" w:rsidR="001D4739" w:rsidRPr="00682A07" w:rsidRDefault="006F5DEB" w:rsidP="004E1AED">
            <w:pPr>
              <w:rPr>
                <w:rFonts w:ascii="Aptos" w:hAnsi="Aptos" w:cs="DokChampa"/>
                <w:b/>
              </w:rPr>
            </w:pPr>
            <w:r w:rsidRPr="00682A07">
              <w:rPr>
                <w:rFonts w:ascii="Aptos" w:hAnsi="Aptos" w:cs="DokChampa"/>
                <w:b/>
              </w:rPr>
              <w:t>Day 2</w:t>
            </w:r>
          </w:p>
          <w:p w14:paraId="031458E3" w14:textId="77777777" w:rsidR="00231E6D" w:rsidRPr="00682A07" w:rsidRDefault="00201ADE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(Wednesday)</w:t>
            </w:r>
          </w:p>
        </w:tc>
        <w:tc>
          <w:tcPr>
            <w:tcW w:w="2610" w:type="dxa"/>
            <w:shd w:val="clear" w:color="auto" w:fill="auto"/>
          </w:tcPr>
          <w:p w14:paraId="00281A8B" w14:textId="3B434E78" w:rsidR="001D4739" w:rsidRPr="00682A07" w:rsidRDefault="000566E5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8:30am-4:30pm</w:t>
            </w:r>
          </w:p>
        </w:tc>
        <w:tc>
          <w:tcPr>
            <w:tcW w:w="4244" w:type="dxa"/>
            <w:shd w:val="clear" w:color="auto" w:fill="auto"/>
          </w:tcPr>
          <w:p w14:paraId="1D8EF1A8" w14:textId="0A9AA9B4" w:rsidR="001D4739" w:rsidRPr="00682A07" w:rsidRDefault="000566E5" w:rsidP="004E1AED">
            <w:pPr>
              <w:rPr>
                <w:rFonts w:ascii="Aptos" w:hAnsi="Aptos" w:cs="DokChampa"/>
                <w:i/>
                <w:iCs/>
              </w:rPr>
            </w:pPr>
            <w:r w:rsidRPr="00682A07">
              <w:rPr>
                <w:rFonts w:ascii="Aptos" w:hAnsi="Aptos"/>
                <w:i/>
                <w:iCs/>
                <w:color w:val="0070C0"/>
              </w:rPr>
              <w:t>ConnectCarolina HR System Computer Based Training (CBT) -Continuation</w:t>
            </w:r>
          </w:p>
        </w:tc>
        <w:tc>
          <w:tcPr>
            <w:tcW w:w="2326" w:type="dxa"/>
            <w:shd w:val="clear" w:color="auto" w:fill="auto"/>
          </w:tcPr>
          <w:p w14:paraId="0FD9857D" w14:textId="62FDD94F" w:rsidR="000566E5" w:rsidRPr="00682A07" w:rsidRDefault="00A97D13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Remotely</w:t>
            </w:r>
            <w:r w:rsidR="000566E5" w:rsidRPr="00682A07">
              <w:rPr>
                <w:rFonts w:ascii="Aptos" w:hAnsi="Aptos" w:cs="DokChampa"/>
              </w:rPr>
              <w:br/>
            </w:r>
          </w:p>
        </w:tc>
      </w:tr>
      <w:tr w:rsidR="001D4739" w:rsidRPr="00682A07" w14:paraId="0434B98F" w14:textId="77777777" w:rsidTr="000F362B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658EC620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31539B08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14:paraId="6F6F60D6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1EE2F744" w14:textId="77777777" w:rsidR="001D4739" w:rsidRPr="00682A07" w:rsidRDefault="001D4739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</w:tr>
      <w:tr w:rsidR="001D4739" w:rsidRPr="00682A07" w14:paraId="208F0A7C" w14:textId="77777777" w:rsidTr="00FA2A86">
        <w:trPr>
          <w:jc w:val="center"/>
        </w:trPr>
        <w:tc>
          <w:tcPr>
            <w:tcW w:w="1620" w:type="dxa"/>
            <w:shd w:val="clear" w:color="auto" w:fill="auto"/>
          </w:tcPr>
          <w:p w14:paraId="75BF4BDB" w14:textId="77777777" w:rsidR="001D4739" w:rsidRPr="00682A07" w:rsidRDefault="006F5DEB" w:rsidP="004E1AED">
            <w:pPr>
              <w:rPr>
                <w:rFonts w:ascii="Aptos" w:hAnsi="Aptos" w:cs="DokChampa"/>
                <w:b/>
              </w:rPr>
            </w:pPr>
            <w:r w:rsidRPr="00682A07">
              <w:rPr>
                <w:rFonts w:ascii="Aptos" w:hAnsi="Aptos" w:cs="DokChampa"/>
                <w:b/>
              </w:rPr>
              <w:t>Day 3</w:t>
            </w:r>
          </w:p>
          <w:p w14:paraId="46CE1781" w14:textId="35E95344" w:rsidR="00231E6D" w:rsidRPr="00682A07" w:rsidRDefault="00682A07" w:rsidP="004E1AED">
            <w:pPr>
              <w:rPr>
                <w:rFonts w:ascii="Aptos" w:hAnsi="Aptos" w:cs="DokChampa"/>
              </w:rPr>
            </w:pPr>
            <w:r>
              <w:rPr>
                <w:rFonts w:ascii="Aptos" w:hAnsi="Aptos" w:cs="DokChampa"/>
              </w:rPr>
              <w:t>(Thursday)</w:t>
            </w:r>
          </w:p>
        </w:tc>
        <w:tc>
          <w:tcPr>
            <w:tcW w:w="2610" w:type="dxa"/>
            <w:shd w:val="clear" w:color="auto" w:fill="auto"/>
          </w:tcPr>
          <w:p w14:paraId="2540C703" w14:textId="74F82080" w:rsidR="001D4739" w:rsidRPr="00682A07" w:rsidRDefault="000566E5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8:30am-4:30pm</w:t>
            </w:r>
          </w:p>
        </w:tc>
        <w:tc>
          <w:tcPr>
            <w:tcW w:w="4244" w:type="dxa"/>
            <w:shd w:val="clear" w:color="auto" w:fill="auto"/>
          </w:tcPr>
          <w:p w14:paraId="3A08822C" w14:textId="77777777" w:rsidR="001D4739" w:rsidRPr="00682A07" w:rsidRDefault="0065099C" w:rsidP="004E1AED">
            <w:pPr>
              <w:rPr>
                <w:rFonts w:ascii="Aptos" w:hAnsi="Aptos"/>
                <w:i/>
                <w:iCs/>
                <w:color w:val="0070C0"/>
              </w:rPr>
            </w:pPr>
            <w:r w:rsidRPr="00682A07">
              <w:rPr>
                <w:rFonts w:ascii="Aptos" w:hAnsi="Aptos"/>
                <w:i/>
                <w:iCs/>
                <w:color w:val="0070C0"/>
              </w:rPr>
              <w:t>ConnectCarolina Actions for HR Representatives Training class</w:t>
            </w:r>
          </w:p>
          <w:p w14:paraId="411F838C" w14:textId="0C6D2737" w:rsidR="00233300" w:rsidRPr="00682A07" w:rsidRDefault="00233300" w:rsidP="004E1AED">
            <w:pPr>
              <w:rPr>
                <w:rFonts w:ascii="Aptos" w:hAnsi="Aptos" w:cs="DokChampa"/>
                <w:i/>
                <w:iCs/>
                <w:color w:val="0070C0"/>
              </w:rPr>
            </w:pPr>
            <w:r w:rsidRPr="00682A07">
              <w:rPr>
                <w:rFonts w:ascii="Aptos" w:hAnsi="Aptos"/>
                <w:i/>
                <w:iCs/>
                <w:color w:val="0070C0"/>
                <w:u w:val="single"/>
              </w:rPr>
              <w:t>CAPSTONE</w:t>
            </w:r>
            <w:r w:rsidR="00682A07" w:rsidRPr="00682A07">
              <w:rPr>
                <w:rFonts w:ascii="Aptos" w:hAnsi="Aptos"/>
                <w:i/>
                <w:iCs/>
                <w:color w:val="0070C0"/>
              </w:rPr>
              <w:t xml:space="preserve">: </w:t>
            </w:r>
            <w:r w:rsidR="00682A07" w:rsidRPr="00682A07">
              <w:rPr>
                <w:rFonts w:ascii="Aptos" w:hAnsi="Aptos"/>
                <w:color w:val="0070C0"/>
              </w:rPr>
              <w:t xml:space="preserve">This is a second set of employee and position exercises that each attendee must complete after the initial set of exercises that gives them additional experience working in the various </w:t>
            </w:r>
            <w:proofErr w:type="spellStart"/>
            <w:r w:rsidR="00682A07" w:rsidRPr="00682A07">
              <w:rPr>
                <w:rFonts w:ascii="Aptos" w:hAnsi="Aptos"/>
                <w:color w:val="0070C0"/>
              </w:rPr>
              <w:t>ePar</w:t>
            </w:r>
            <w:proofErr w:type="spellEnd"/>
            <w:r w:rsidR="00682A07" w:rsidRPr="00682A07">
              <w:rPr>
                <w:rFonts w:ascii="Aptos" w:hAnsi="Aptos"/>
                <w:color w:val="0070C0"/>
              </w:rPr>
              <w:t xml:space="preserve"> (personnel transactions).  In essence, it is a knowledge validation exercise that is presented via scenarios where the attendees must determine the </w:t>
            </w:r>
            <w:proofErr w:type="spellStart"/>
            <w:r w:rsidR="00682A07" w:rsidRPr="00682A07">
              <w:rPr>
                <w:rFonts w:ascii="Aptos" w:hAnsi="Aptos"/>
                <w:color w:val="0070C0"/>
              </w:rPr>
              <w:t>ePar</w:t>
            </w:r>
            <w:proofErr w:type="spellEnd"/>
            <w:r w:rsidR="00682A07" w:rsidRPr="00682A07">
              <w:rPr>
                <w:rFonts w:ascii="Aptos" w:hAnsi="Aptos"/>
                <w:color w:val="0070C0"/>
              </w:rPr>
              <w:t xml:space="preserve"> to use with the details that are provided. </w:t>
            </w:r>
          </w:p>
        </w:tc>
        <w:tc>
          <w:tcPr>
            <w:tcW w:w="2326" w:type="dxa"/>
            <w:shd w:val="clear" w:color="auto" w:fill="auto"/>
          </w:tcPr>
          <w:p w14:paraId="71067A4F" w14:textId="26492B3C" w:rsidR="001D4739" w:rsidRPr="00682A07" w:rsidRDefault="00A97D13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Remotely</w:t>
            </w:r>
          </w:p>
        </w:tc>
      </w:tr>
      <w:tr w:rsidR="00C079E5" w:rsidRPr="00D94983" w14:paraId="4C633237" w14:textId="77777777" w:rsidTr="000F362B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2A91EC2C" w14:textId="77777777" w:rsidR="00C079E5" w:rsidRPr="00D94983" w:rsidRDefault="00C079E5" w:rsidP="004E1AED">
            <w:pPr>
              <w:rPr>
                <w:rFonts w:ascii="Aptos" w:hAnsi="Aptos" w:cs="DokChampa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3B1E2582" w14:textId="77777777" w:rsidR="00C079E5" w:rsidRPr="00D94983" w:rsidRDefault="00C079E5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14:paraId="0E91B7AF" w14:textId="77777777" w:rsidR="00C079E5" w:rsidRPr="00D94983" w:rsidRDefault="00C079E5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074064AF" w14:textId="77777777" w:rsidR="00C079E5" w:rsidRPr="00D94983" w:rsidRDefault="00C079E5" w:rsidP="004E1AED">
            <w:pPr>
              <w:rPr>
                <w:rFonts w:ascii="Aptos" w:hAnsi="Aptos" w:cs="DokChampa"/>
                <w:sz w:val="2"/>
                <w:szCs w:val="2"/>
              </w:rPr>
            </w:pPr>
          </w:p>
        </w:tc>
      </w:tr>
      <w:tr w:rsidR="00C079E5" w:rsidRPr="00682A07" w14:paraId="3C1353EF" w14:textId="77777777" w:rsidTr="00233300">
        <w:trPr>
          <w:jc w:val="center"/>
        </w:trPr>
        <w:tc>
          <w:tcPr>
            <w:tcW w:w="1620" w:type="dxa"/>
            <w:shd w:val="clear" w:color="auto" w:fill="FFC000" w:themeFill="accent1"/>
          </w:tcPr>
          <w:p w14:paraId="148A3B01" w14:textId="77777777" w:rsidR="00231E6D" w:rsidRPr="00682A07" w:rsidRDefault="00C079E5" w:rsidP="004E1AED">
            <w:pPr>
              <w:rPr>
                <w:rFonts w:ascii="Aptos" w:hAnsi="Aptos" w:cs="DokChampa"/>
                <w:b/>
              </w:rPr>
            </w:pPr>
            <w:r w:rsidRPr="00682A07">
              <w:rPr>
                <w:rFonts w:ascii="Aptos" w:hAnsi="Aptos" w:cs="DokChampa"/>
                <w:b/>
              </w:rPr>
              <w:t>1 Month</w:t>
            </w:r>
          </w:p>
          <w:p w14:paraId="160652BC" w14:textId="5DE29B12" w:rsidR="00231E6D" w:rsidRPr="00682A07" w:rsidRDefault="00201ADE" w:rsidP="004E1AED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(</w:t>
            </w:r>
            <w:r w:rsidR="00EC5657" w:rsidRPr="00682A07">
              <w:rPr>
                <w:rFonts w:ascii="Aptos" w:hAnsi="Aptos" w:cs="DokChampa"/>
              </w:rPr>
              <w:t>Wednesday)</w:t>
            </w:r>
          </w:p>
        </w:tc>
        <w:tc>
          <w:tcPr>
            <w:tcW w:w="2610" w:type="dxa"/>
            <w:shd w:val="clear" w:color="auto" w:fill="FFC000" w:themeFill="accent1"/>
          </w:tcPr>
          <w:p w14:paraId="0BA0A0B6" w14:textId="6B2C1D35" w:rsidR="00C079E5" w:rsidRPr="00682A07" w:rsidRDefault="00D94983" w:rsidP="00993AB0">
            <w:pPr>
              <w:rPr>
                <w:rFonts w:ascii="Aptos" w:hAnsi="Aptos" w:cs="DokChampa"/>
              </w:rPr>
            </w:pPr>
            <w:r>
              <w:rPr>
                <w:rFonts w:ascii="Aptos" w:hAnsi="Aptos" w:cs="DokChampa"/>
              </w:rPr>
              <w:br/>
            </w:r>
            <w:r w:rsidR="00490EA4" w:rsidRPr="00682A07">
              <w:rPr>
                <w:rFonts w:ascii="Aptos" w:hAnsi="Aptos" w:cs="DokChampa"/>
              </w:rPr>
              <w:t xml:space="preserve">Review anytime </w:t>
            </w:r>
          </w:p>
        </w:tc>
        <w:tc>
          <w:tcPr>
            <w:tcW w:w="4244" w:type="dxa"/>
            <w:shd w:val="clear" w:color="auto" w:fill="FFC000" w:themeFill="accent1"/>
          </w:tcPr>
          <w:p w14:paraId="2C421240" w14:textId="77777777" w:rsidR="00993AB0" w:rsidRPr="00682A07" w:rsidRDefault="00993AB0" w:rsidP="00993AB0">
            <w:pPr>
              <w:rPr>
                <w:rFonts w:ascii="Aptos" w:hAnsi="Aptos" w:cs="DokChampa"/>
                <w:i/>
              </w:rPr>
            </w:pPr>
            <w:r w:rsidRPr="00682A07">
              <w:rPr>
                <w:rFonts w:ascii="Aptos" w:hAnsi="Aptos" w:cs="DokChampa"/>
                <w:b/>
                <w:bCs/>
                <w:i/>
                <w:u w:val="single"/>
              </w:rPr>
              <w:t>POLICY PART I</w:t>
            </w:r>
            <w:r w:rsidR="007B610C" w:rsidRPr="00682A07">
              <w:rPr>
                <w:rFonts w:ascii="Aptos" w:hAnsi="Aptos" w:cs="DokChampa"/>
                <w:b/>
                <w:bCs/>
                <w:i/>
                <w:u w:val="single"/>
              </w:rPr>
              <w:t>I</w:t>
            </w:r>
            <w:r w:rsidRPr="00682A07">
              <w:rPr>
                <w:rFonts w:ascii="Aptos" w:hAnsi="Aptos" w:cs="DokChampa"/>
                <w:i/>
                <w:color w:val="0070C0"/>
              </w:rPr>
              <w:br/>
              <w:t>Equal Opportunity &amp; Compliance</w:t>
            </w:r>
          </w:p>
        </w:tc>
        <w:tc>
          <w:tcPr>
            <w:tcW w:w="2326" w:type="dxa"/>
            <w:shd w:val="clear" w:color="auto" w:fill="FFC000" w:themeFill="accent1"/>
          </w:tcPr>
          <w:p w14:paraId="7DC2FA90" w14:textId="41E4F465" w:rsidR="00FA2A86" w:rsidRPr="00682A07" w:rsidRDefault="00EC5657" w:rsidP="006F5DEB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Audio Webinar</w:t>
            </w:r>
            <w:r w:rsidR="00FA2A86" w:rsidRPr="00682A07">
              <w:rPr>
                <w:rFonts w:ascii="Aptos" w:hAnsi="Aptos" w:cs="DokChampa"/>
              </w:rPr>
              <w:br/>
              <w:t>Presentation included in email</w:t>
            </w:r>
          </w:p>
        </w:tc>
      </w:tr>
      <w:tr w:rsidR="0065099C" w:rsidRPr="00682A07" w14:paraId="4F6535EE" w14:textId="77777777" w:rsidTr="00233300">
        <w:trPr>
          <w:jc w:val="center"/>
        </w:trPr>
        <w:tc>
          <w:tcPr>
            <w:tcW w:w="1620" w:type="dxa"/>
            <w:shd w:val="clear" w:color="auto" w:fill="FFC000" w:themeFill="accent1"/>
          </w:tcPr>
          <w:p w14:paraId="4BE367BD" w14:textId="77777777" w:rsidR="0065099C" w:rsidRPr="00682A07" w:rsidRDefault="0065099C" w:rsidP="0065099C">
            <w:pPr>
              <w:rPr>
                <w:rFonts w:ascii="Aptos" w:hAnsi="Aptos" w:cs="DokChampa"/>
                <w:b/>
              </w:rPr>
            </w:pPr>
          </w:p>
        </w:tc>
        <w:tc>
          <w:tcPr>
            <w:tcW w:w="2610" w:type="dxa"/>
            <w:shd w:val="clear" w:color="auto" w:fill="FFC000" w:themeFill="accent1"/>
          </w:tcPr>
          <w:p w14:paraId="6E0F8D75" w14:textId="2DA96065" w:rsidR="0065099C" w:rsidRPr="00682A07" w:rsidRDefault="00EC5657" w:rsidP="0065099C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9:00am-10:35am</w:t>
            </w:r>
          </w:p>
        </w:tc>
        <w:tc>
          <w:tcPr>
            <w:tcW w:w="4244" w:type="dxa"/>
            <w:shd w:val="clear" w:color="auto" w:fill="FFC000" w:themeFill="accent1"/>
          </w:tcPr>
          <w:p w14:paraId="65B2AC80" w14:textId="77777777" w:rsidR="0065099C" w:rsidRPr="00682A07" w:rsidRDefault="0065099C" w:rsidP="0065099C">
            <w:pPr>
              <w:rPr>
                <w:rFonts w:ascii="Aptos" w:hAnsi="Aptos" w:cs="DokChampa"/>
                <w:i/>
              </w:rPr>
            </w:pPr>
            <w:r w:rsidRPr="00682A07">
              <w:rPr>
                <w:rFonts w:ascii="Aptos" w:hAnsi="Aptos" w:cs="DokChampa"/>
                <w:i/>
                <w:color w:val="0070C0"/>
              </w:rPr>
              <w:t>Employee &amp; Management Relation</w:t>
            </w:r>
          </w:p>
        </w:tc>
        <w:tc>
          <w:tcPr>
            <w:tcW w:w="2326" w:type="dxa"/>
            <w:shd w:val="clear" w:color="auto" w:fill="FFC000" w:themeFill="accent1"/>
          </w:tcPr>
          <w:p w14:paraId="12909307" w14:textId="7E8834A2" w:rsidR="00FA2A86" w:rsidRPr="00682A07" w:rsidRDefault="0065099C" w:rsidP="0065099C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Via Zoom</w:t>
            </w:r>
            <w:r w:rsidR="00FA2A86" w:rsidRPr="00682A07">
              <w:rPr>
                <w:rFonts w:ascii="Aptos" w:hAnsi="Aptos" w:cs="DokChampa"/>
              </w:rPr>
              <w:br/>
              <w:t>Presentation included in email</w:t>
            </w:r>
          </w:p>
        </w:tc>
      </w:tr>
      <w:tr w:rsidR="0065099C" w:rsidRPr="00682A07" w14:paraId="280C3B1C" w14:textId="77777777" w:rsidTr="00233300">
        <w:trPr>
          <w:jc w:val="center"/>
        </w:trPr>
        <w:tc>
          <w:tcPr>
            <w:tcW w:w="1620" w:type="dxa"/>
            <w:shd w:val="clear" w:color="auto" w:fill="FFC000" w:themeFill="accent1"/>
          </w:tcPr>
          <w:p w14:paraId="0B224679" w14:textId="77777777" w:rsidR="0065099C" w:rsidRPr="00682A07" w:rsidRDefault="0065099C" w:rsidP="0065099C">
            <w:pPr>
              <w:rPr>
                <w:rFonts w:ascii="Aptos" w:hAnsi="Aptos" w:cs="DokChampa"/>
                <w:b/>
              </w:rPr>
            </w:pPr>
          </w:p>
        </w:tc>
        <w:tc>
          <w:tcPr>
            <w:tcW w:w="2610" w:type="dxa"/>
            <w:shd w:val="clear" w:color="auto" w:fill="FFC000" w:themeFill="accent1"/>
          </w:tcPr>
          <w:p w14:paraId="3CF65784" w14:textId="1CD5F587" w:rsidR="0065099C" w:rsidRPr="00682A07" w:rsidRDefault="00EC5657" w:rsidP="0065099C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10:45am-12:15pm</w:t>
            </w:r>
          </w:p>
        </w:tc>
        <w:tc>
          <w:tcPr>
            <w:tcW w:w="4244" w:type="dxa"/>
            <w:shd w:val="clear" w:color="auto" w:fill="FFC000" w:themeFill="accent1"/>
          </w:tcPr>
          <w:p w14:paraId="51882856" w14:textId="17F0C684" w:rsidR="0065099C" w:rsidRPr="00682A07" w:rsidRDefault="0065099C" w:rsidP="0065099C">
            <w:pPr>
              <w:rPr>
                <w:rFonts w:ascii="Aptos" w:hAnsi="Aptos" w:cs="DokChampa"/>
                <w:i/>
              </w:rPr>
            </w:pPr>
            <w:r w:rsidRPr="00682A07">
              <w:rPr>
                <w:rFonts w:ascii="Aptos" w:hAnsi="Aptos" w:cs="DokChampa"/>
                <w:i/>
                <w:color w:val="0070C0"/>
              </w:rPr>
              <w:t>Benefits</w:t>
            </w:r>
            <w:r w:rsidR="00EC5657" w:rsidRPr="00682A07">
              <w:rPr>
                <w:rFonts w:ascii="Aptos" w:hAnsi="Aptos" w:cs="DokChampa"/>
                <w:i/>
                <w:color w:val="0070C0"/>
              </w:rPr>
              <w:t>, Leave Administration &amp; Total Wellness</w:t>
            </w:r>
          </w:p>
        </w:tc>
        <w:tc>
          <w:tcPr>
            <w:tcW w:w="2326" w:type="dxa"/>
            <w:shd w:val="clear" w:color="auto" w:fill="FFC000" w:themeFill="accent1"/>
          </w:tcPr>
          <w:p w14:paraId="6F804CB9" w14:textId="330B4EC0" w:rsidR="0065099C" w:rsidRPr="00682A07" w:rsidRDefault="0065099C" w:rsidP="0065099C">
            <w:pPr>
              <w:rPr>
                <w:rFonts w:ascii="Aptos" w:hAnsi="Aptos" w:cs="DokChampa"/>
              </w:rPr>
            </w:pPr>
            <w:r w:rsidRPr="00682A07">
              <w:rPr>
                <w:rFonts w:ascii="Aptos" w:hAnsi="Aptos" w:cs="DokChampa"/>
              </w:rPr>
              <w:t>Via Zoom</w:t>
            </w:r>
            <w:r w:rsidR="00FA2A86" w:rsidRPr="00682A07">
              <w:rPr>
                <w:rFonts w:ascii="Aptos" w:hAnsi="Aptos" w:cs="DokChampa"/>
              </w:rPr>
              <w:br/>
              <w:t>Presentation included in email</w:t>
            </w:r>
          </w:p>
        </w:tc>
      </w:tr>
      <w:tr w:rsidR="00C079E5" w:rsidRPr="00682A07" w14:paraId="4E381AB4" w14:textId="77777777" w:rsidTr="000F362B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78447C35" w14:textId="77777777" w:rsidR="00C079E5" w:rsidRPr="00682A07" w:rsidRDefault="00C079E5" w:rsidP="004E1AED">
            <w:pPr>
              <w:rPr>
                <w:rFonts w:ascii="Aptos" w:hAnsi="Aptos" w:cs="DokChampa"/>
                <w:b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765DF1B1" w14:textId="77777777" w:rsidR="00C079E5" w:rsidRPr="00682A07" w:rsidRDefault="00C079E5" w:rsidP="004E1AED">
            <w:pPr>
              <w:rPr>
                <w:rFonts w:ascii="Aptos" w:hAnsi="Aptos" w:cs="DokChampa"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14:paraId="0D0DF7A2" w14:textId="77777777" w:rsidR="00C079E5" w:rsidRPr="00682A07" w:rsidRDefault="00C079E5" w:rsidP="004E1AED">
            <w:pPr>
              <w:rPr>
                <w:rFonts w:ascii="Aptos" w:hAnsi="Aptos" w:cs="DokChampa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6BE1BDB8" w14:textId="77777777" w:rsidR="00C079E5" w:rsidRPr="00682A07" w:rsidRDefault="00C079E5" w:rsidP="004E1AED">
            <w:pPr>
              <w:rPr>
                <w:rFonts w:ascii="Aptos" w:hAnsi="Aptos" w:cs="DokChampa"/>
              </w:rPr>
            </w:pPr>
          </w:p>
        </w:tc>
      </w:tr>
    </w:tbl>
    <w:p w14:paraId="6011267F" w14:textId="399F2619" w:rsidR="004E1AED" w:rsidRPr="00F13FA4" w:rsidRDefault="00242974" w:rsidP="00231E6D">
      <w:pPr>
        <w:rPr>
          <w:rFonts w:ascii="Calibri" w:hAnsi="Calibri" w:cs="DokChampa"/>
          <w:i/>
        </w:rPr>
      </w:pPr>
      <w:r w:rsidRPr="00F13FA4">
        <w:rPr>
          <w:rFonts w:ascii="Calibri" w:hAnsi="Calibri"/>
        </w:rPr>
        <w:t xml:space="preserve">     </w:t>
      </w:r>
      <w:r w:rsidR="00231E6D" w:rsidRPr="00F13FA4">
        <w:rPr>
          <w:rFonts w:ascii="Calibri" w:hAnsi="Calibri"/>
        </w:rPr>
        <w:t xml:space="preserve">  (</w:t>
      </w:r>
      <w:r w:rsidR="00231E6D" w:rsidRPr="00F13FA4">
        <w:rPr>
          <w:rFonts w:ascii="Calibri" w:hAnsi="Calibri"/>
          <w:i/>
          <w:sz w:val="20"/>
        </w:rPr>
        <w:t xml:space="preserve">Dates, </w:t>
      </w:r>
      <w:r w:rsidR="001B50A9" w:rsidRPr="00F13FA4">
        <w:rPr>
          <w:rFonts w:ascii="Calibri" w:hAnsi="Calibri"/>
          <w:i/>
          <w:sz w:val="20"/>
        </w:rPr>
        <w:t>times,</w:t>
      </w:r>
      <w:r w:rsidR="00231E6D" w:rsidRPr="00F13FA4">
        <w:rPr>
          <w:rFonts w:ascii="Calibri" w:hAnsi="Calibri"/>
          <w:i/>
          <w:sz w:val="20"/>
        </w:rPr>
        <w:t xml:space="preserve"> and locations may be subject to changes)</w:t>
      </w:r>
      <w:r w:rsidRPr="00F13FA4">
        <w:rPr>
          <w:rFonts w:ascii="Calibri" w:hAnsi="Calibri"/>
          <w:i/>
          <w:sz w:val="20"/>
        </w:rPr>
        <w:t xml:space="preserve"> </w:t>
      </w:r>
      <w:r w:rsidR="00231E6D" w:rsidRPr="00F13FA4">
        <w:rPr>
          <w:rFonts w:ascii="Calibri" w:hAnsi="Calibri"/>
          <w:i/>
          <w:sz w:val="20"/>
        </w:rPr>
        <w:br/>
      </w:r>
      <w:r w:rsidR="00231E6D" w:rsidRPr="00F13FA4">
        <w:rPr>
          <w:rFonts w:ascii="Calibri" w:hAnsi="Calibri"/>
        </w:rPr>
        <w:t xml:space="preserve">      </w:t>
      </w:r>
      <w:r w:rsidRPr="00F13FA4">
        <w:rPr>
          <w:rFonts w:ascii="Calibri" w:hAnsi="Calibri"/>
        </w:rPr>
        <w:t xml:space="preserve"> </w:t>
      </w:r>
      <w:proofErr w:type="gramStart"/>
      <w:r w:rsidR="00EC5657">
        <w:rPr>
          <w:rFonts w:ascii="Calibri" w:hAnsi="Calibri" w:cs="DokChampa"/>
          <w:i/>
          <w:sz w:val="20"/>
        </w:rPr>
        <w:t>3.1.24</w:t>
      </w:r>
      <w:proofErr w:type="gramEnd"/>
    </w:p>
    <w:sectPr w:rsidR="004E1AED" w:rsidRPr="00F13FA4" w:rsidSect="00242974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BCE9" w14:textId="77777777" w:rsidR="001D4739" w:rsidRDefault="001D4739">
      <w:pPr>
        <w:spacing w:after="0" w:line="240" w:lineRule="auto"/>
      </w:pPr>
      <w:r>
        <w:separator/>
      </w:r>
    </w:p>
  </w:endnote>
  <w:endnote w:type="continuationSeparator" w:id="0">
    <w:p w14:paraId="7B26E807" w14:textId="77777777" w:rsidR="001D4739" w:rsidRDefault="001D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6672C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7EC" w14:textId="77777777" w:rsidR="001D4739" w:rsidRDefault="001D4739">
      <w:pPr>
        <w:spacing w:after="0" w:line="240" w:lineRule="auto"/>
      </w:pPr>
      <w:r>
        <w:separator/>
      </w:r>
    </w:p>
  </w:footnote>
  <w:footnote w:type="continuationSeparator" w:id="0">
    <w:p w14:paraId="68662292" w14:textId="77777777" w:rsidR="001D4739" w:rsidRDefault="001D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6827253">
    <w:abstractNumId w:val="13"/>
  </w:num>
  <w:num w:numId="2" w16cid:durableId="796340349">
    <w:abstractNumId w:val="10"/>
  </w:num>
  <w:num w:numId="3" w16cid:durableId="480078009">
    <w:abstractNumId w:val="12"/>
  </w:num>
  <w:num w:numId="4" w16cid:durableId="1914705347">
    <w:abstractNumId w:val="11"/>
  </w:num>
  <w:num w:numId="5" w16cid:durableId="142165468">
    <w:abstractNumId w:val="15"/>
  </w:num>
  <w:num w:numId="6" w16cid:durableId="1664890972">
    <w:abstractNumId w:val="16"/>
  </w:num>
  <w:num w:numId="7" w16cid:durableId="1943605001">
    <w:abstractNumId w:val="14"/>
  </w:num>
  <w:num w:numId="8" w16cid:durableId="684289629">
    <w:abstractNumId w:val="17"/>
  </w:num>
  <w:num w:numId="9" w16cid:durableId="2042123692">
    <w:abstractNumId w:val="9"/>
  </w:num>
  <w:num w:numId="10" w16cid:durableId="259919073">
    <w:abstractNumId w:val="7"/>
  </w:num>
  <w:num w:numId="11" w16cid:durableId="1162502223">
    <w:abstractNumId w:val="6"/>
  </w:num>
  <w:num w:numId="12" w16cid:durableId="2123643050">
    <w:abstractNumId w:val="5"/>
  </w:num>
  <w:num w:numId="13" w16cid:durableId="299506789">
    <w:abstractNumId w:val="4"/>
  </w:num>
  <w:num w:numId="14" w16cid:durableId="806164538">
    <w:abstractNumId w:val="8"/>
  </w:num>
  <w:num w:numId="15" w16cid:durableId="566375967">
    <w:abstractNumId w:val="3"/>
  </w:num>
  <w:num w:numId="16" w16cid:durableId="1612712407">
    <w:abstractNumId w:val="2"/>
  </w:num>
  <w:num w:numId="17" w16cid:durableId="1157763892">
    <w:abstractNumId w:val="1"/>
  </w:num>
  <w:num w:numId="18" w16cid:durableId="40680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39"/>
    <w:rsid w:val="000566E5"/>
    <w:rsid w:val="000F362B"/>
    <w:rsid w:val="001158AA"/>
    <w:rsid w:val="00194DF6"/>
    <w:rsid w:val="001B50A9"/>
    <w:rsid w:val="001C0808"/>
    <w:rsid w:val="001D4739"/>
    <w:rsid w:val="00201ADE"/>
    <w:rsid w:val="0020595B"/>
    <w:rsid w:val="00231E6D"/>
    <w:rsid w:val="00233300"/>
    <w:rsid w:val="00242974"/>
    <w:rsid w:val="00285699"/>
    <w:rsid w:val="00323BA1"/>
    <w:rsid w:val="00345C82"/>
    <w:rsid w:val="00490EA4"/>
    <w:rsid w:val="004E1AED"/>
    <w:rsid w:val="005C12A5"/>
    <w:rsid w:val="0065099C"/>
    <w:rsid w:val="00682A07"/>
    <w:rsid w:val="006B7B3F"/>
    <w:rsid w:val="006D3AC2"/>
    <w:rsid w:val="006E0693"/>
    <w:rsid w:val="006F5DEB"/>
    <w:rsid w:val="007444C8"/>
    <w:rsid w:val="007947E5"/>
    <w:rsid w:val="007B3F80"/>
    <w:rsid w:val="007B610C"/>
    <w:rsid w:val="007D0157"/>
    <w:rsid w:val="009828F0"/>
    <w:rsid w:val="00993AB0"/>
    <w:rsid w:val="00A1310C"/>
    <w:rsid w:val="00A97D13"/>
    <w:rsid w:val="00B150B9"/>
    <w:rsid w:val="00BD65C5"/>
    <w:rsid w:val="00C079E5"/>
    <w:rsid w:val="00D034DF"/>
    <w:rsid w:val="00D47A97"/>
    <w:rsid w:val="00D94983"/>
    <w:rsid w:val="00EC5657"/>
    <w:rsid w:val="00EC6743"/>
    <w:rsid w:val="00F13FA4"/>
    <w:rsid w:val="00FA2A86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BF18"/>
  <w15:docId w15:val="{64556FBC-1248-4B39-92BF-9EEA66F7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80C19-9580-42CA-95E7-6D17A89F6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User</dc:creator>
  <cp:lastModifiedBy>Gonzalez, Laura R</cp:lastModifiedBy>
  <cp:revision>2</cp:revision>
  <cp:lastPrinted>2019-02-28T19:18:00Z</cp:lastPrinted>
  <dcterms:created xsi:type="dcterms:W3CDTF">2024-03-01T18:26:00Z</dcterms:created>
  <dcterms:modified xsi:type="dcterms:W3CDTF">2024-03-01T18:26:00Z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