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1459"/>
        <w:gridCol w:w="1945"/>
        <w:gridCol w:w="5127"/>
        <w:gridCol w:w="1798"/>
        <w:gridCol w:w="1145"/>
      </w:tblGrid>
      <w:tr w:rsidR="00C156F8" w:rsidRPr="00A45C1F" w14:paraId="35D31D84" w14:textId="77777777" w:rsidTr="00F91EFF">
        <w:trPr>
          <w:trHeight w:hRule="exact" w:val="910"/>
        </w:trPr>
        <w:tc>
          <w:tcPr>
            <w:tcW w:w="12300" w:type="dxa"/>
            <w:gridSpan w:val="6"/>
            <w:shd w:val="clear" w:color="auto" w:fill="BCD5ED"/>
          </w:tcPr>
          <w:p w14:paraId="15AACB08" w14:textId="7B2AC586" w:rsidR="00C156F8" w:rsidRPr="00A45C1F" w:rsidRDefault="00C156F8" w:rsidP="00C156F8">
            <w:pPr>
              <w:jc w:val="center"/>
              <w:rPr>
                <w:rFonts w:ascii="Aptos" w:hAnsi="Aptos"/>
                <w:b/>
                <w:sz w:val="28"/>
              </w:rPr>
            </w:pPr>
            <w:r w:rsidRPr="00A45C1F">
              <w:rPr>
                <w:rFonts w:ascii="Aptos" w:hAnsi="Aptos"/>
                <w:b/>
                <w:sz w:val="28"/>
              </w:rPr>
              <w:t xml:space="preserve">HR Rep Onboarding Outline </w:t>
            </w:r>
          </w:p>
          <w:p w14:paraId="7528B5CB" w14:textId="32E89CAB" w:rsidR="00C156F8" w:rsidRPr="00A45C1F" w:rsidRDefault="00CF6098" w:rsidP="00C156F8">
            <w:pPr>
              <w:jc w:val="center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b/>
                <w:sz w:val="28"/>
              </w:rPr>
              <w:t>for Managers</w:t>
            </w:r>
          </w:p>
        </w:tc>
      </w:tr>
      <w:tr w:rsidR="000412F0" w:rsidRPr="00A45C1F" w14:paraId="68197455" w14:textId="77777777" w:rsidTr="00DE7900">
        <w:trPr>
          <w:trHeight w:hRule="exact" w:val="305"/>
        </w:trPr>
        <w:tc>
          <w:tcPr>
            <w:tcW w:w="826" w:type="dxa"/>
            <w:shd w:val="clear" w:color="auto" w:fill="BFBFBF" w:themeFill="background1" w:themeFillShade="BF"/>
          </w:tcPr>
          <w:p w14:paraId="7F2012A9" w14:textId="77777777" w:rsidR="000412F0" w:rsidRPr="00A45C1F" w:rsidRDefault="000412F0">
            <w:pPr>
              <w:pStyle w:val="TableParagraph"/>
              <w:spacing w:line="286" w:lineRule="exact"/>
              <w:rPr>
                <w:rFonts w:ascii="Aptos" w:hAnsi="Aptos"/>
                <w:b/>
                <w:sz w:val="20"/>
                <w:szCs w:val="16"/>
              </w:rPr>
            </w:pPr>
          </w:p>
        </w:tc>
        <w:tc>
          <w:tcPr>
            <w:tcW w:w="1459" w:type="dxa"/>
            <w:shd w:val="clear" w:color="auto" w:fill="BFBFBF" w:themeFill="background1" w:themeFillShade="BF"/>
          </w:tcPr>
          <w:p w14:paraId="0C78E910" w14:textId="77777777" w:rsidR="000412F0" w:rsidRPr="00A45C1F" w:rsidRDefault="00F673F1">
            <w:pPr>
              <w:pStyle w:val="TableParagraph"/>
              <w:spacing w:line="286" w:lineRule="exact"/>
              <w:rPr>
                <w:rFonts w:ascii="Aptos" w:hAnsi="Aptos"/>
                <w:b/>
                <w:sz w:val="20"/>
                <w:szCs w:val="16"/>
              </w:rPr>
            </w:pPr>
            <w:r w:rsidRPr="00A45C1F">
              <w:rPr>
                <w:rFonts w:ascii="Aptos" w:hAnsi="Aptos"/>
                <w:b/>
                <w:sz w:val="20"/>
                <w:szCs w:val="16"/>
              </w:rPr>
              <w:t>Time</w:t>
            </w:r>
          </w:p>
        </w:tc>
        <w:tc>
          <w:tcPr>
            <w:tcW w:w="1945" w:type="dxa"/>
            <w:shd w:val="clear" w:color="auto" w:fill="BFBFBF" w:themeFill="background1" w:themeFillShade="BF"/>
          </w:tcPr>
          <w:p w14:paraId="1591D478" w14:textId="77777777" w:rsidR="000412F0" w:rsidRPr="00A45C1F" w:rsidRDefault="00F673F1">
            <w:pPr>
              <w:pStyle w:val="TableParagraph"/>
              <w:spacing w:line="286" w:lineRule="exact"/>
              <w:rPr>
                <w:rFonts w:ascii="Aptos" w:hAnsi="Aptos"/>
                <w:b/>
                <w:sz w:val="20"/>
                <w:szCs w:val="16"/>
              </w:rPr>
            </w:pPr>
            <w:r w:rsidRPr="00A45C1F">
              <w:rPr>
                <w:rFonts w:ascii="Aptos" w:hAnsi="Aptos"/>
                <w:b/>
                <w:sz w:val="20"/>
                <w:szCs w:val="16"/>
              </w:rPr>
              <w:t>Topic</w:t>
            </w:r>
          </w:p>
        </w:tc>
        <w:tc>
          <w:tcPr>
            <w:tcW w:w="5127" w:type="dxa"/>
            <w:shd w:val="clear" w:color="auto" w:fill="BFBFBF" w:themeFill="background1" w:themeFillShade="BF"/>
          </w:tcPr>
          <w:p w14:paraId="1690C847" w14:textId="77777777" w:rsidR="000412F0" w:rsidRPr="00A45C1F" w:rsidRDefault="00F673F1">
            <w:pPr>
              <w:pStyle w:val="TableParagraph"/>
              <w:spacing w:line="286" w:lineRule="exact"/>
              <w:rPr>
                <w:rFonts w:ascii="Aptos" w:hAnsi="Aptos"/>
                <w:b/>
                <w:sz w:val="20"/>
                <w:szCs w:val="16"/>
              </w:rPr>
            </w:pPr>
            <w:r w:rsidRPr="00A45C1F">
              <w:rPr>
                <w:rFonts w:ascii="Aptos" w:hAnsi="Aptos"/>
                <w:b/>
                <w:sz w:val="20"/>
                <w:szCs w:val="16"/>
              </w:rPr>
              <w:t>Content</w:t>
            </w:r>
          </w:p>
        </w:tc>
        <w:tc>
          <w:tcPr>
            <w:tcW w:w="1798" w:type="dxa"/>
            <w:shd w:val="clear" w:color="auto" w:fill="BFBFBF" w:themeFill="background1" w:themeFillShade="BF"/>
          </w:tcPr>
          <w:p w14:paraId="4B60069C" w14:textId="77777777" w:rsidR="000412F0" w:rsidRPr="00A45C1F" w:rsidRDefault="00F673F1">
            <w:pPr>
              <w:pStyle w:val="TableParagraph"/>
              <w:spacing w:line="286" w:lineRule="exact"/>
              <w:rPr>
                <w:rFonts w:ascii="Aptos" w:hAnsi="Aptos"/>
                <w:b/>
                <w:sz w:val="20"/>
                <w:szCs w:val="16"/>
              </w:rPr>
            </w:pPr>
            <w:r w:rsidRPr="00A45C1F">
              <w:rPr>
                <w:rFonts w:ascii="Aptos" w:hAnsi="Aptos"/>
                <w:b/>
                <w:sz w:val="20"/>
                <w:szCs w:val="16"/>
              </w:rPr>
              <w:t>Facilitator</w:t>
            </w:r>
          </w:p>
        </w:tc>
        <w:tc>
          <w:tcPr>
            <w:tcW w:w="1145" w:type="dxa"/>
            <w:shd w:val="clear" w:color="auto" w:fill="BFBFBF" w:themeFill="background1" w:themeFillShade="BF"/>
          </w:tcPr>
          <w:p w14:paraId="3DEA7F11" w14:textId="77777777" w:rsidR="000412F0" w:rsidRPr="00A45C1F" w:rsidRDefault="00F673F1">
            <w:pPr>
              <w:pStyle w:val="TableParagraph"/>
              <w:spacing w:line="286" w:lineRule="exact"/>
              <w:rPr>
                <w:rFonts w:ascii="Aptos" w:hAnsi="Aptos"/>
                <w:b/>
                <w:sz w:val="20"/>
                <w:szCs w:val="16"/>
              </w:rPr>
            </w:pPr>
            <w:r w:rsidRPr="00A45C1F">
              <w:rPr>
                <w:rFonts w:ascii="Aptos" w:hAnsi="Aptos"/>
                <w:b/>
                <w:sz w:val="20"/>
                <w:szCs w:val="16"/>
              </w:rPr>
              <w:t>Location</w:t>
            </w:r>
          </w:p>
        </w:tc>
      </w:tr>
      <w:tr w:rsidR="000412F0" w:rsidRPr="00A45C1F" w14:paraId="7E6A37F4" w14:textId="77777777" w:rsidTr="00DE7900">
        <w:trPr>
          <w:trHeight w:hRule="exact" w:val="302"/>
        </w:trPr>
        <w:tc>
          <w:tcPr>
            <w:tcW w:w="826" w:type="dxa"/>
            <w:shd w:val="clear" w:color="auto" w:fill="C6D9F1" w:themeFill="text2" w:themeFillTint="33"/>
          </w:tcPr>
          <w:p w14:paraId="3390D3D2" w14:textId="77777777" w:rsidR="000412F0" w:rsidRPr="00A45C1F" w:rsidRDefault="00331FD7">
            <w:pPr>
              <w:rPr>
                <w:rFonts w:ascii="Aptos" w:hAnsi="Aptos"/>
                <w:b/>
                <w:bCs/>
                <w:sz w:val="20"/>
                <w:szCs w:val="16"/>
              </w:rPr>
            </w:pPr>
            <w:r w:rsidRPr="00A45C1F">
              <w:rPr>
                <w:rFonts w:ascii="Aptos" w:hAnsi="Aptos"/>
                <w:b/>
                <w:bCs/>
                <w:sz w:val="20"/>
                <w:szCs w:val="16"/>
              </w:rPr>
              <w:t>Monday</w:t>
            </w:r>
          </w:p>
        </w:tc>
        <w:tc>
          <w:tcPr>
            <w:tcW w:w="1459" w:type="dxa"/>
            <w:shd w:val="clear" w:color="auto" w:fill="EEECE1" w:themeFill="background2"/>
          </w:tcPr>
          <w:p w14:paraId="561AEB31" w14:textId="77777777" w:rsidR="000412F0" w:rsidRPr="00A45C1F" w:rsidRDefault="00F673F1">
            <w:pPr>
              <w:pStyle w:val="TableParagraph"/>
              <w:spacing w:line="284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8:30-12:30</w:t>
            </w:r>
          </w:p>
        </w:tc>
        <w:tc>
          <w:tcPr>
            <w:tcW w:w="1945" w:type="dxa"/>
            <w:shd w:val="clear" w:color="auto" w:fill="EEECE1" w:themeFill="background2"/>
          </w:tcPr>
          <w:p w14:paraId="61BD90B7" w14:textId="77777777" w:rsidR="000412F0" w:rsidRPr="00A45C1F" w:rsidRDefault="00F673F1">
            <w:pPr>
              <w:pStyle w:val="TableParagraph"/>
              <w:spacing w:line="284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NEO</w:t>
            </w:r>
          </w:p>
        </w:tc>
        <w:tc>
          <w:tcPr>
            <w:tcW w:w="5127" w:type="dxa"/>
            <w:shd w:val="clear" w:color="auto" w:fill="EEECE1" w:themeFill="background2"/>
          </w:tcPr>
          <w:p w14:paraId="4065951F" w14:textId="77777777" w:rsidR="000412F0" w:rsidRPr="00A45C1F" w:rsidRDefault="00F673F1" w:rsidP="00F673F1">
            <w:pPr>
              <w:pStyle w:val="TableParagraph"/>
              <w:spacing w:line="284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New Employee Orientation (new employees only)</w:t>
            </w:r>
          </w:p>
        </w:tc>
        <w:tc>
          <w:tcPr>
            <w:tcW w:w="1798" w:type="dxa"/>
            <w:shd w:val="clear" w:color="auto" w:fill="EEECE1" w:themeFill="background2"/>
          </w:tcPr>
          <w:p w14:paraId="14169B88" w14:textId="77777777" w:rsidR="000412F0" w:rsidRPr="00A45C1F" w:rsidRDefault="000412F0">
            <w:pPr>
              <w:rPr>
                <w:rFonts w:ascii="Aptos" w:hAnsi="Aptos"/>
                <w:sz w:val="20"/>
                <w:szCs w:val="16"/>
              </w:rPr>
            </w:pPr>
          </w:p>
        </w:tc>
        <w:tc>
          <w:tcPr>
            <w:tcW w:w="1145" w:type="dxa"/>
            <w:shd w:val="clear" w:color="auto" w:fill="EEECE1" w:themeFill="background2"/>
          </w:tcPr>
          <w:p w14:paraId="42597F02" w14:textId="0692C521" w:rsidR="000412F0" w:rsidRPr="00A45C1F" w:rsidRDefault="001A4CBD" w:rsidP="00F673F1">
            <w:pPr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 xml:space="preserve">  Via Zoom</w:t>
            </w:r>
          </w:p>
        </w:tc>
      </w:tr>
      <w:tr w:rsidR="000412F0" w:rsidRPr="00A45C1F" w14:paraId="02F851AF" w14:textId="77777777" w:rsidTr="00DE7900">
        <w:trPr>
          <w:trHeight w:hRule="exact" w:val="1650"/>
        </w:trPr>
        <w:tc>
          <w:tcPr>
            <w:tcW w:w="826" w:type="dxa"/>
            <w:shd w:val="clear" w:color="auto" w:fill="C6D9F1" w:themeFill="text2" w:themeFillTint="33"/>
          </w:tcPr>
          <w:p w14:paraId="4BF18FBD" w14:textId="77777777" w:rsidR="000412F0" w:rsidRPr="00A45C1F" w:rsidRDefault="000412F0">
            <w:pPr>
              <w:rPr>
                <w:rFonts w:ascii="Aptos" w:hAnsi="Aptos"/>
                <w:sz w:val="20"/>
                <w:szCs w:val="16"/>
              </w:rPr>
            </w:pPr>
          </w:p>
        </w:tc>
        <w:tc>
          <w:tcPr>
            <w:tcW w:w="1459" w:type="dxa"/>
            <w:shd w:val="clear" w:color="auto" w:fill="EEECE1" w:themeFill="background2"/>
          </w:tcPr>
          <w:p w14:paraId="0D24287E" w14:textId="77777777" w:rsidR="000412F0" w:rsidRPr="00A45C1F" w:rsidRDefault="00CF1B94">
            <w:pPr>
              <w:pStyle w:val="TableParagraph"/>
              <w:spacing w:line="284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1:30-5:00</w:t>
            </w:r>
          </w:p>
        </w:tc>
        <w:tc>
          <w:tcPr>
            <w:tcW w:w="1945" w:type="dxa"/>
            <w:shd w:val="clear" w:color="auto" w:fill="EEECE1" w:themeFill="background2"/>
          </w:tcPr>
          <w:p w14:paraId="3F3233A7" w14:textId="77777777" w:rsidR="000412F0" w:rsidRPr="00A45C1F" w:rsidRDefault="000412F0">
            <w:pPr>
              <w:rPr>
                <w:rFonts w:ascii="Aptos" w:hAnsi="Aptos"/>
                <w:sz w:val="20"/>
                <w:szCs w:val="16"/>
              </w:rPr>
            </w:pPr>
          </w:p>
        </w:tc>
        <w:tc>
          <w:tcPr>
            <w:tcW w:w="5127" w:type="dxa"/>
            <w:shd w:val="clear" w:color="auto" w:fill="EEECE1" w:themeFill="background2"/>
          </w:tcPr>
          <w:p w14:paraId="03F46B42" w14:textId="77777777" w:rsidR="000412F0" w:rsidRPr="00A45C1F" w:rsidRDefault="00F673F1">
            <w:pPr>
              <w:pStyle w:val="TableParagraph"/>
              <w:ind w:right="3264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 xml:space="preserve">Office orientation Get parking pass Get </w:t>
            </w:r>
            <w:proofErr w:type="spellStart"/>
            <w:r w:rsidRPr="00A45C1F">
              <w:rPr>
                <w:rFonts w:ascii="Aptos" w:hAnsi="Aptos"/>
                <w:sz w:val="20"/>
                <w:szCs w:val="16"/>
              </w:rPr>
              <w:t>OneCard</w:t>
            </w:r>
            <w:proofErr w:type="spellEnd"/>
          </w:p>
          <w:p w14:paraId="52C3716E" w14:textId="77777777" w:rsidR="000412F0" w:rsidRPr="00A45C1F" w:rsidRDefault="00F673F1">
            <w:pPr>
              <w:pStyle w:val="TableParagraph"/>
              <w:spacing w:before="9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Review online HR toolkit</w:t>
            </w:r>
          </w:p>
          <w:p w14:paraId="2EE37A7B" w14:textId="77777777" w:rsidR="000412F0" w:rsidRPr="00A45C1F" w:rsidRDefault="00F673F1">
            <w:pPr>
              <w:pStyle w:val="TableParagraph"/>
              <w:rPr>
                <w:rFonts w:ascii="Aptos" w:hAnsi="Aptos"/>
                <w:b/>
                <w:sz w:val="20"/>
                <w:szCs w:val="16"/>
              </w:rPr>
            </w:pPr>
            <w:r w:rsidRPr="00A45C1F">
              <w:rPr>
                <w:rFonts w:ascii="Aptos" w:hAnsi="Aptos"/>
                <w:b/>
                <w:color w:val="FF0000"/>
                <w:sz w:val="20"/>
                <w:szCs w:val="16"/>
              </w:rPr>
              <w:t>**HR Officers need to ensure ONYEN, Service permit and gate pass**</w:t>
            </w:r>
          </w:p>
        </w:tc>
        <w:tc>
          <w:tcPr>
            <w:tcW w:w="1798" w:type="dxa"/>
            <w:shd w:val="clear" w:color="auto" w:fill="EEECE1" w:themeFill="background2"/>
          </w:tcPr>
          <w:p w14:paraId="67DE7B47" w14:textId="77777777" w:rsidR="000412F0" w:rsidRPr="00A45C1F" w:rsidRDefault="000412F0">
            <w:pPr>
              <w:rPr>
                <w:rFonts w:ascii="Aptos" w:hAnsi="Aptos"/>
                <w:sz w:val="20"/>
                <w:szCs w:val="16"/>
              </w:rPr>
            </w:pPr>
          </w:p>
        </w:tc>
        <w:tc>
          <w:tcPr>
            <w:tcW w:w="1145" w:type="dxa"/>
            <w:shd w:val="clear" w:color="auto" w:fill="EEECE1" w:themeFill="background2"/>
          </w:tcPr>
          <w:p w14:paraId="5D2C2E47" w14:textId="77777777" w:rsidR="000412F0" w:rsidRPr="00A45C1F" w:rsidRDefault="00F673F1" w:rsidP="00F673F1">
            <w:pPr>
              <w:pStyle w:val="TableParagraph"/>
              <w:ind w:right="83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Employee’s worksite</w:t>
            </w:r>
          </w:p>
        </w:tc>
      </w:tr>
      <w:tr w:rsidR="000412F0" w:rsidRPr="00A45C1F" w14:paraId="6EE87F70" w14:textId="77777777" w:rsidTr="00DE7900">
        <w:trPr>
          <w:trHeight w:hRule="exact" w:val="912"/>
        </w:trPr>
        <w:tc>
          <w:tcPr>
            <w:tcW w:w="826" w:type="dxa"/>
            <w:shd w:val="clear" w:color="auto" w:fill="C6D9F1" w:themeFill="text2" w:themeFillTint="33"/>
          </w:tcPr>
          <w:p w14:paraId="79A30562" w14:textId="704DA101" w:rsidR="000412F0" w:rsidRPr="00A45C1F" w:rsidRDefault="00C156F8">
            <w:pPr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b/>
                <w:sz w:val="20"/>
                <w:szCs w:val="16"/>
              </w:rPr>
              <w:t xml:space="preserve">Day 1 </w:t>
            </w:r>
            <w:r w:rsidRPr="00A45C1F">
              <w:rPr>
                <w:rFonts w:ascii="Aptos" w:hAnsi="Aptos"/>
                <w:b/>
                <w:sz w:val="16"/>
                <w:szCs w:val="12"/>
              </w:rPr>
              <w:t>(Tuesda</w:t>
            </w:r>
            <w:r w:rsidRPr="00A45C1F">
              <w:rPr>
                <w:rFonts w:ascii="Aptos" w:hAnsi="Aptos"/>
                <w:b/>
                <w:sz w:val="16"/>
                <w:szCs w:val="16"/>
              </w:rPr>
              <w:t>y)</w:t>
            </w:r>
          </w:p>
        </w:tc>
        <w:tc>
          <w:tcPr>
            <w:tcW w:w="1459" w:type="dxa"/>
          </w:tcPr>
          <w:p w14:paraId="27544B9E" w14:textId="74DFD357" w:rsidR="000412F0" w:rsidRPr="00A45C1F" w:rsidRDefault="0021124E" w:rsidP="00186D05">
            <w:pPr>
              <w:pStyle w:val="TableParagraph"/>
              <w:spacing w:line="259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 xml:space="preserve">Review </w:t>
            </w:r>
            <w:r w:rsidR="0057767B" w:rsidRPr="00A45C1F">
              <w:rPr>
                <w:rFonts w:ascii="Aptos" w:hAnsi="Aptos"/>
                <w:sz w:val="20"/>
                <w:szCs w:val="16"/>
              </w:rPr>
              <w:t>any time</w:t>
            </w:r>
            <w:r w:rsidRPr="00A45C1F">
              <w:rPr>
                <w:rFonts w:ascii="Aptos" w:hAnsi="Aptos"/>
                <w:sz w:val="20"/>
                <w:szCs w:val="16"/>
              </w:rPr>
              <w:t xml:space="preserve"> before starting CBT’s</w:t>
            </w:r>
          </w:p>
        </w:tc>
        <w:tc>
          <w:tcPr>
            <w:tcW w:w="1945" w:type="dxa"/>
          </w:tcPr>
          <w:p w14:paraId="67E5A62B" w14:textId="77777777" w:rsidR="000412F0" w:rsidRPr="00A45C1F" w:rsidRDefault="00F673F1">
            <w:pPr>
              <w:pStyle w:val="TableParagraph"/>
              <w:ind w:right="269"/>
              <w:rPr>
                <w:rFonts w:ascii="Aptos" w:hAnsi="Aptos"/>
                <w:color w:val="4F81BD" w:themeColor="accent1"/>
                <w:sz w:val="20"/>
                <w:szCs w:val="16"/>
              </w:rPr>
            </w:pPr>
            <w:r w:rsidRPr="00A45C1F">
              <w:rPr>
                <w:rFonts w:ascii="Aptos" w:hAnsi="Aptos"/>
                <w:color w:val="4F81BD" w:themeColor="accent1"/>
                <w:sz w:val="20"/>
                <w:szCs w:val="16"/>
              </w:rPr>
              <w:t>Welcome and HR at UNC overview</w:t>
            </w:r>
          </w:p>
        </w:tc>
        <w:tc>
          <w:tcPr>
            <w:tcW w:w="5127" w:type="dxa"/>
          </w:tcPr>
          <w:p w14:paraId="70249B2E" w14:textId="77777777" w:rsidR="000412F0" w:rsidRPr="00A45C1F" w:rsidRDefault="00F673F1">
            <w:pPr>
              <w:pStyle w:val="TableParagraph"/>
              <w:spacing w:line="259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Overview of HR organization @ UNC</w:t>
            </w:r>
          </w:p>
        </w:tc>
        <w:tc>
          <w:tcPr>
            <w:tcW w:w="1798" w:type="dxa"/>
          </w:tcPr>
          <w:p w14:paraId="47623290" w14:textId="5A51C866" w:rsidR="000412F0" w:rsidRPr="00A45C1F" w:rsidRDefault="00DE7900">
            <w:pPr>
              <w:pStyle w:val="TableParagraph"/>
              <w:spacing w:line="259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Presentation included in email</w:t>
            </w:r>
          </w:p>
        </w:tc>
        <w:tc>
          <w:tcPr>
            <w:tcW w:w="1145" w:type="dxa"/>
          </w:tcPr>
          <w:p w14:paraId="1D3AAC16" w14:textId="57C300F4" w:rsidR="000412F0" w:rsidRPr="00A45C1F" w:rsidRDefault="004E67A4" w:rsidP="00F673F1">
            <w:pPr>
              <w:pStyle w:val="TableParagraph"/>
              <w:spacing w:line="237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Remotely</w:t>
            </w:r>
          </w:p>
        </w:tc>
      </w:tr>
      <w:tr w:rsidR="00186D05" w:rsidRPr="00A45C1F" w14:paraId="35F85FE0" w14:textId="77777777" w:rsidTr="00DE7900">
        <w:trPr>
          <w:trHeight w:hRule="exact" w:val="1949"/>
        </w:trPr>
        <w:tc>
          <w:tcPr>
            <w:tcW w:w="826" w:type="dxa"/>
            <w:shd w:val="clear" w:color="auto" w:fill="C6D9F1" w:themeFill="text2" w:themeFillTint="33"/>
          </w:tcPr>
          <w:p w14:paraId="686DD569" w14:textId="175EA1FE" w:rsidR="00186D05" w:rsidRPr="00A45C1F" w:rsidRDefault="00A45C1F" w:rsidP="00186D05">
            <w:pPr>
              <w:rPr>
                <w:rFonts w:ascii="Aptos" w:hAnsi="Aptos"/>
                <w:b/>
                <w:bCs/>
                <w:sz w:val="20"/>
                <w:szCs w:val="16"/>
              </w:rPr>
            </w:pPr>
            <w:r w:rsidRPr="00A45C1F">
              <w:rPr>
                <w:rFonts w:ascii="Aptos" w:hAnsi="Aptos"/>
                <w:b/>
                <w:bCs/>
                <w:sz w:val="20"/>
                <w:szCs w:val="16"/>
              </w:rPr>
              <w:t>Policy I</w:t>
            </w:r>
          </w:p>
        </w:tc>
        <w:tc>
          <w:tcPr>
            <w:tcW w:w="1459" w:type="dxa"/>
          </w:tcPr>
          <w:p w14:paraId="58A1025F" w14:textId="28A0F45F" w:rsidR="00186D05" w:rsidRPr="00A45C1F" w:rsidRDefault="0021124E" w:rsidP="00186D05">
            <w:pPr>
              <w:pStyle w:val="TableParagraph"/>
              <w:spacing w:line="259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(same)</w:t>
            </w:r>
          </w:p>
        </w:tc>
        <w:tc>
          <w:tcPr>
            <w:tcW w:w="1945" w:type="dxa"/>
          </w:tcPr>
          <w:p w14:paraId="33E4DF90" w14:textId="46070744" w:rsidR="00186D05" w:rsidRPr="00A45C1F" w:rsidRDefault="00186D05" w:rsidP="00186D05">
            <w:pPr>
              <w:pStyle w:val="TableParagraph"/>
              <w:ind w:right="444"/>
              <w:rPr>
                <w:rFonts w:ascii="Aptos" w:hAnsi="Aptos"/>
                <w:color w:val="4F81BD" w:themeColor="accent1"/>
                <w:sz w:val="20"/>
                <w:szCs w:val="16"/>
              </w:rPr>
            </w:pPr>
            <w:r w:rsidRPr="00A45C1F">
              <w:rPr>
                <w:rFonts w:ascii="Aptos" w:hAnsi="Aptos"/>
                <w:color w:val="4F81BD" w:themeColor="accent1"/>
                <w:sz w:val="20"/>
                <w:szCs w:val="16"/>
              </w:rPr>
              <w:t>Classification &amp; Compensation</w:t>
            </w:r>
            <w:r w:rsidR="0057767B" w:rsidRPr="00A45C1F">
              <w:rPr>
                <w:rFonts w:ascii="Aptos" w:hAnsi="Aptos"/>
                <w:color w:val="4F81BD" w:themeColor="accent1"/>
                <w:sz w:val="20"/>
                <w:szCs w:val="16"/>
              </w:rPr>
              <w:t xml:space="preserve"> Policy</w:t>
            </w:r>
          </w:p>
        </w:tc>
        <w:tc>
          <w:tcPr>
            <w:tcW w:w="5127" w:type="dxa"/>
          </w:tcPr>
          <w:p w14:paraId="6E61641D" w14:textId="77777777" w:rsidR="00186D05" w:rsidRPr="00A45C1F" w:rsidRDefault="00186D05" w:rsidP="00186D05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line="270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Understand role of central</w:t>
            </w:r>
            <w:r w:rsidRPr="00A45C1F">
              <w:rPr>
                <w:rFonts w:ascii="Aptos" w:hAnsi="Aptos"/>
                <w:spacing w:val="-7"/>
                <w:sz w:val="20"/>
                <w:szCs w:val="16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16"/>
              </w:rPr>
              <w:t>C&amp;C</w:t>
            </w:r>
          </w:p>
          <w:p w14:paraId="294A8D58" w14:textId="77777777" w:rsidR="00186D05" w:rsidRPr="00A45C1F" w:rsidRDefault="00186D05" w:rsidP="00186D05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ind w:right="190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Understand the range structure of career banding and the allowable pay rate</w:t>
            </w:r>
            <w:r w:rsidRPr="00A45C1F">
              <w:rPr>
                <w:rFonts w:ascii="Aptos" w:hAnsi="Aptos"/>
                <w:spacing w:val="-8"/>
                <w:sz w:val="20"/>
                <w:szCs w:val="16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16"/>
              </w:rPr>
              <w:t>ranges</w:t>
            </w:r>
          </w:p>
          <w:p w14:paraId="2C1D3685" w14:textId="77777777" w:rsidR="00186D05" w:rsidRPr="00A45C1F" w:rsidRDefault="00186D05" w:rsidP="00186D05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before="1"/>
              <w:ind w:right="429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Differentiate a complete job description from a poor job</w:t>
            </w:r>
            <w:r w:rsidRPr="00A45C1F">
              <w:rPr>
                <w:rFonts w:ascii="Aptos" w:hAnsi="Aptos"/>
                <w:spacing w:val="-3"/>
                <w:sz w:val="20"/>
                <w:szCs w:val="16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16"/>
              </w:rPr>
              <w:t>description</w:t>
            </w:r>
          </w:p>
          <w:p w14:paraId="77C16614" w14:textId="77777777" w:rsidR="00186D05" w:rsidRPr="00A45C1F" w:rsidRDefault="00186D05" w:rsidP="00186D05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Review “Rainbow</w:t>
            </w:r>
            <w:r w:rsidRPr="00A45C1F">
              <w:rPr>
                <w:rFonts w:ascii="Aptos" w:hAnsi="Aptos"/>
                <w:spacing w:val="-5"/>
                <w:sz w:val="20"/>
                <w:szCs w:val="16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16"/>
              </w:rPr>
              <w:t>form”</w:t>
            </w:r>
          </w:p>
          <w:p w14:paraId="5175FE55" w14:textId="77777777" w:rsidR="00186D05" w:rsidRPr="00A45C1F" w:rsidRDefault="00186D05" w:rsidP="00186D05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Awareness of special pay (travel time, on-call,</w:t>
            </w:r>
            <w:r w:rsidRPr="00A45C1F">
              <w:rPr>
                <w:rFonts w:ascii="Aptos" w:hAnsi="Aptos"/>
                <w:spacing w:val="-14"/>
                <w:sz w:val="20"/>
                <w:szCs w:val="16"/>
              </w:rPr>
              <w:t xml:space="preserve"> </w:t>
            </w:r>
            <w:proofErr w:type="spellStart"/>
            <w:r w:rsidRPr="00A45C1F">
              <w:rPr>
                <w:rFonts w:ascii="Aptos" w:hAnsi="Aptos"/>
                <w:sz w:val="20"/>
                <w:szCs w:val="16"/>
              </w:rPr>
              <w:t>etc</w:t>
            </w:r>
            <w:proofErr w:type="spellEnd"/>
            <w:r w:rsidRPr="00A45C1F">
              <w:rPr>
                <w:rFonts w:ascii="Aptos" w:hAnsi="Aptos"/>
                <w:sz w:val="20"/>
                <w:szCs w:val="16"/>
              </w:rPr>
              <w:t>)</w:t>
            </w:r>
          </w:p>
        </w:tc>
        <w:tc>
          <w:tcPr>
            <w:tcW w:w="1798" w:type="dxa"/>
          </w:tcPr>
          <w:p w14:paraId="36AAE077" w14:textId="552C59F1" w:rsidR="00186D05" w:rsidRPr="00A45C1F" w:rsidRDefault="00DE7900" w:rsidP="00186D05">
            <w:pPr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Presentation included in email</w:t>
            </w:r>
          </w:p>
        </w:tc>
        <w:tc>
          <w:tcPr>
            <w:tcW w:w="1145" w:type="dxa"/>
          </w:tcPr>
          <w:p w14:paraId="54720A0C" w14:textId="5870BA8A" w:rsidR="00186D05" w:rsidRPr="00A45C1F" w:rsidRDefault="00186D05" w:rsidP="00186D05">
            <w:pPr>
              <w:pStyle w:val="TableParagraph"/>
              <w:spacing w:line="237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Remotely</w:t>
            </w:r>
          </w:p>
        </w:tc>
      </w:tr>
      <w:tr w:rsidR="00186D05" w:rsidRPr="00A45C1F" w14:paraId="3D8700B4" w14:textId="77777777" w:rsidTr="00DE7900">
        <w:trPr>
          <w:trHeight w:hRule="exact" w:val="2239"/>
        </w:trPr>
        <w:tc>
          <w:tcPr>
            <w:tcW w:w="826" w:type="dxa"/>
            <w:shd w:val="clear" w:color="auto" w:fill="C6D9F1" w:themeFill="text2" w:themeFillTint="33"/>
          </w:tcPr>
          <w:p w14:paraId="1482F556" w14:textId="77777777" w:rsidR="00186D05" w:rsidRPr="00A45C1F" w:rsidRDefault="00186D05" w:rsidP="00186D05">
            <w:pPr>
              <w:rPr>
                <w:rFonts w:ascii="Aptos" w:hAnsi="Aptos"/>
                <w:sz w:val="20"/>
                <w:szCs w:val="16"/>
              </w:rPr>
            </w:pPr>
          </w:p>
        </w:tc>
        <w:tc>
          <w:tcPr>
            <w:tcW w:w="1459" w:type="dxa"/>
          </w:tcPr>
          <w:p w14:paraId="54AA7CAB" w14:textId="42489E6B" w:rsidR="00186D05" w:rsidRPr="00A45C1F" w:rsidRDefault="0021124E" w:rsidP="00186D05">
            <w:pPr>
              <w:pStyle w:val="TableParagraph"/>
              <w:spacing w:line="267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(same)</w:t>
            </w:r>
          </w:p>
        </w:tc>
        <w:tc>
          <w:tcPr>
            <w:tcW w:w="1945" w:type="dxa"/>
          </w:tcPr>
          <w:p w14:paraId="2B7D9DF0" w14:textId="0F28D3E7" w:rsidR="00186D05" w:rsidRPr="00A45C1F" w:rsidRDefault="00186D05" w:rsidP="00186D05">
            <w:pPr>
              <w:pStyle w:val="TableParagraph"/>
              <w:spacing w:line="237" w:lineRule="auto"/>
              <w:ind w:right="472"/>
              <w:rPr>
                <w:rFonts w:ascii="Aptos" w:hAnsi="Aptos"/>
                <w:color w:val="4F81BD" w:themeColor="accent1"/>
                <w:sz w:val="20"/>
                <w:szCs w:val="16"/>
              </w:rPr>
            </w:pPr>
            <w:r w:rsidRPr="00A45C1F">
              <w:rPr>
                <w:rFonts w:ascii="Aptos" w:hAnsi="Aptos"/>
                <w:color w:val="4F81BD" w:themeColor="accent1"/>
                <w:sz w:val="20"/>
                <w:szCs w:val="16"/>
              </w:rPr>
              <w:t>Employment &amp; Staffing</w:t>
            </w:r>
            <w:r w:rsidR="0057767B" w:rsidRPr="00A45C1F">
              <w:rPr>
                <w:rFonts w:ascii="Aptos" w:hAnsi="Aptos"/>
                <w:color w:val="4F81BD" w:themeColor="accent1"/>
                <w:sz w:val="20"/>
                <w:szCs w:val="16"/>
              </w:rPr>
              <w:t xml:space="preserve"> Policy</w:t>
            </w:r>
          </w:p>
        </w:tc>
        <w:tc>
          <w:tcPr>
            <w:tcW w:w="5127" w:type="dxa"/>
          </w:tcPr>
          <w:p w14:paraId="0D20D6A8" w14:textId="77777777" w:rsidR="00186D05" w:rsidRPr="00A45C1F" w:rsidRDefault="00186D05" w:rsidP="00186D05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69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Understand role of central</w:t>
            </w:r>
            <w:r w:rsidRPr="00A45C1F">
              <w:rPr>
                <w:rFonts w:ascii="Aptos" w:hAnsi="Aptos"/>
                <w:spacing w:val="-5"/>
                <w:sz w:val="20"/>
                <w:szCs w:val="16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16"/>
              </w:rPr>
              <w:t>E&amp;S</w:t>
            </w:r>
          </w:p>
          <w:p w14:paraId="3FD7B609" w14:textId="77777777" w:rsidR="00186D05" w:rsidRPr="00A45C1F" w:rsidRDefault="00186D05" w:rsidP="00186D05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Understand importance of</w:t>
            </w:r>
            <w:r w:rsidRPr="00A45C1F">
              <w:rPr>
                <w:rFonts w:ascii="Aptos" w:hAnsi="Aptos"/>
                <w:spacing w:val="-5"/>
                <w:sz w:val="20"/>
                <w:szCs w:val="16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16"/>
              </w:rPr>
              <w:t>compliance</w:t>
            </w:r>
          </w:p>
          <w:p w14:paraId="516F4A4A" w14:textId="77777777" w:rsidR="00186D05" w:rsidRPr="00A45C1F" w:rsidRDefault="00186D05" w:rsidP="00186D05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I-9</w:t>
            </w:r>
            <w:r w:rsidRPr="00A45C1F">
              <w:rPr>
                <w:rFonts w:ascii="Aptos" w:hAnsi="Aptos"/>
                <w:spacing w:val="-5"/>
                <w:sz w:val="20"/>
                <w:szCs w:val="16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16"/>
              </w:rPr>
              <w:t>compliance</w:t>
            </w:r>
          </w:p>
          <w:p w14:paraId="3581DC9D" w14:textId="77777777" w:rsidR="00186D05" w:rsidRPr="00A45C1F" w:rsidRDefault="00186D05" w:rsidP="00186D05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Writing compliant posting</w:t>
            </w:r>
            <w:r w:rsidRPr="00A45C1F">
              <w:rPr>
                <w:rFonts w:ascii="Aptos" w:hAnsi="Aptos"/>
                <w:spacing w:val="-10"/>
                <w:sz w:val="20"/>
                <w:szCs w:val="16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16"/>
              </w:rPr>
              <w:t>text</w:t>
            </w:r>
          </w:p>
          <w:p w14:paraId="51F943CF" w14:textId="77777777" w:rsidR="00186D05" w:rsidRPr="00A45C1F" w:rsidRDefault="00186D05" w:rsidP="00186D05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79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Recruiting from diverse</w:t>
            </w:r>
            <w:r w:rsidRPr="00A45C1F">
              <w:rPr>
                <w:rFonts w:ascii="Aptos" w:hAnsi="Aptos"/>
                <w:spacing w:val="-12"/>
                <w:sz w:val="20"/>
                <w:szCs w:val="16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16"/>
              </w:rPr>
              <w:t>populations</w:t>
            </w:r>
          </w:p>
          <w:p w14:paraId="62AB2EB2" w14:textId="77777777" w:rsidR="00186D05" w:rsidRPr="00A45C1F" w:rsidRDefault="00186D05" w:rsidP="00186D05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ind w:right="102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Clarifying differences of employee types (EHRA, SHRA, Unpaid interns, volunteers, visiting</w:t>
            </w:r>
            <w:r w:rsidRPr="00A45C1F">
              <w:rPr>
                <w:rFonts w:ascii="Aptos" w:hAnsi="Aptos"/>
                <w:spacing w:val="-15"/>
                <w:sz w:val="20"/>
                <w:szCs w:val="16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16"/>
              </w:rPr>
              <w:t>scholars)</w:t>
            </w:r>
          </w:p>
          <w:p w14:paraId="5C2B3BFA" w14:textId="77777777" w:rsidR="00186D05" w:rsidRPr="00A45C1F" w:rsidRDefault="00186D05" w:rsidP="00186D05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1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Learn process to be on a search</w:t>
            </w:r>
            <w:r w:rsidRPr="00A45C1F">
              <w:rPr>
                <w:rFonts w:ascii="Aptos" w:hAnsi="Aptos"/>
                <w:spacing w:val="-11"/>
                <w:sz w:val="20"/>
                <w:szCs w:val="16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16"/>
              </w:rPr>
              <w:t>committee</w:t>
            </w:r>
          </w:p>
        </w:tc>
        <w:tc>
          <w:tcPr>
            <w:tcW w:w="1798" w:type="dxa"/>
          </w:tcPr>
          <w:p w14:paraId="01A8D372" w14:textId="39083A03" w:rsidR="00186D05" w:rsidRPr="00A45C1F" w:rsidRDefault="00DE7900" w:rsidP="00186D05">
            <w:pPr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Presentation included in email</w:t>
            </w:r>
          </w:p>
        </w:tc>
        <w:tc>
          <w:tcPr>
            <w:tcW w:w="1145" w:type="dxa"/>
          </w:tcPr>
          <w:p w14:paraId="44C465ED" w14:textId="3B86240A" w:rsidR="00186D05" w:rsidRPr="00A45C1F" w:rsidRDefault="00186D05" w:rsidP="00186D05">
            <w:pPr>
              <w:pStyle w:val="TableParagraph"/>
              <w:spacing w:line="235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Remotely</w:t>
            </w:r>
          </w:p>
        </w:tc>
      </w:tr>
      <w:tr w:rsidR="000412F0" w:rsidRPr="00A45C1F" w14:paraId="5564F756" w14:textId="77777777" w:rsidTr="00DE7900">
        <w:trPr>
          <w:trHeight w:hRule="exact" w:val="120"/>
        </w:trPr>
        <w:tc>
          <w:tcPr>
            <w:tcW w:w="826" w:type="dxa"/>
            <w:shd w:val="clear" w:color="auto" w:fill="C6D9F1" w:themeFill="text2" w:themeFillTint="33"/>
          </w:tcPr>
          <w:p w14:paraId="7F32C2E4" w14:textId="77777777" w:rsidR="000412F0" w:rsidRPr="00A45C1F" w:rsidRDefault="000412F0">
            <w:pPr>
              <w:rPr>
                <w:rFonts w:ascii="Aptos" w:hAnsi="Aptos"/>
                <w:sz w:val="20"/>
                <w:szCs w:val="16"/>
              </w:rPr>
            </w:pPr>
          </w:p>
        </w:tc>
        <w:tc>
          <w:tcPr>
            <w:tcW w:w="1459" w:type="dxa"/>
            <w:shd w:val="clear" w:color="auto" w:fill="D0CECE"/>
          </w:tcPr>
          <w:p w14:paraId="596BAC4C" w14:textId="590E233F" w:rsidR="000412F0" w:rsidRPr="00A45C1F" w:rsidRDefault="000412F0">
            <w:pPr>
              <w:pStyle w:val="TableParagraph"/>
              <w:spacing w:line="259" w:lineRule="exact"/>
              <w:rPr>
                <w:rFonts w:ascii="Aptos" w:hAnsi="Aptos"/>
                <w:sz w:val="20"/>
                <w:szCs w:val="16"/>
              </w:rPr>
            </w:pPr>
          </w:p>
        </w:tc>
        <w:tc>
          <w:tcPr>
            <w:tcW w:w="1945" w:type="dxa"/>
            <w:shd w:val="clear" w:color="auto" w:fill="D0CECE"/>
          </w:tcPr>
          <w:p w14:paraId="12BDC909" w14:textId="2CD74210" w:rsidR="000412F0" w:rsidRPr="00A45C1F" w:rsidRDefault="000412F0">
            <w:pPr>
              <w:pStyle w:val="TableParagraph"/>
              <w:spacing w:line="259" w:lineRule="exact"/>
              <w:rPr>
                <w:rFonts w:ascii="Aptos" w:hAnsi="Aptos"/>
                <w:sz w:val="20"/>
                <w:szCs w:val="16"/>
              </w:rPr>
            </w:pPr>
          </w:p>
        </w:tc>
        <w:tc>
          <w:tcPr>
            <w:tcW w:w="5127" w:type="dxa"/>
            <w:shd w:val="clear" w:color="auto" w:fill="D0CECE"/>
          </w:tcPr>
          <w:p w14:paraId="15D6278D" w14:textId="77777777" w:rsidR="000412F0" w:rsidRPr="00A45C1F" w:rsidRDefault="000412F0">
            <w:pPr>
              <w:rPr>
                <w:rFonts w:ascii="Aptos" w:hAnsi="Aptos"/>
                <w:sz w:val="20"/>
                <w:szCs w:val="16"/>
              </w:rPr>
            </w:pPr>
          </w:p>
        </w:tc>
        <w:tc>
          <w:tcPr>
            <w:tcW w:w="1798" w:type="dxa"/>
            <w:shd w:val="clear" w:color="auto" w:fill="D0CECE"/>
          </w:tcPr>
          <w:p w14:paraId="53B8186D" w14:textId="77777777" w:rsidR="000412F0" w:rsidRPr="00A45C1F" w:rsidRDefault="000412F0">
            <w:pPr>
              <w:rPr>
                <w:rFonts w:ascii="Aptos" w:hAnsi="Aptos"/>
                <w:sz w:val="20"/>
                <w:szCs w:val="16"/>
              </w:rPr>
            </w:pPr>
          </w:p>
        </w:tc>
        <w:tc>
          <w:tcPr>
            <w:tcW w:w="1145" w:type="dxa"/>
            <w:shd w:val="clear" w:color="auto" w:fill="D0CECE"/>
          </w:tcPr>
          <w:p w14:paraId="588DDD05" w14:textId="77777777" w:rsidR="000412F0" w:rsidRPr="00A45C1F" w:rsidRDefault="000412F0" w:rsidP="00F673F1">
            <w:pPr>
              <w:rPr>
                <w:rFonts w:ascii="Aptos" w:hAnsi="Aptos"/>
                <w:sz w:val="20"/>
                <w:szCs w:val="16"/>
              </w:rPr>
            </w:pPr>
          </w:p>
        </w:tc>
      </w:tr>
      <w:tr w:rsidR="000412F0" w:rsidRPr="00A45C1F" w14:paraId="3E34BF03" w14:textId="77777777" w:rsidTr="00A45C1F">
        <w:trPr>
          <w:trHeight w:hRule="exact" w:val="1884"/>
        </w:trPr>
        <w:tc>
          <w:tcPr>
            <w:tcW w:w="826" w:type="dxa"/>
            <w:shd w:val="clear" w:color="auto" w:fill="C6D9F1" w:themeFill="text2" w:themeFillTint="33"/>
          </w:tcPr>
          <w:p w14:paraId="1D717503" w14:textId="77777777" w:rsidR="000412F0" w:rsidRPr="00A45C1F" w:rsidRDefault="000412F0">
            <w:pPr>
              <w:rPr>
                <w:rFonts w:ascii="Aptos" w:hAnsi="Aptos"/>
                <w:sz w:val="20"/>
                <w:szCs w:val="16"/>
              </w:rPr>
            </w:pPr>
          </w:p>
        </w:tc>
        <w:tc>
          <w:tcPr>
            <w:tcW w:w="1459" w:type="dxa"/>
          </w:tcPr>
          <w:p w14:paraId="72801F74" w14:textId="2D1A265A" w:rsidR="00DE7900" w:rsidRPr="00A45C1F" w:rsidRDefault="00DE7900" w:rsidP="0021124E">
            <w:pPr>
              <w:pStyle w:val="TableParagraph"/>
              <w:spacing w:line="260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10:00-11:30am</w:t>
            </w:r>
          </w:p>
          <w:p w14:paraId="15591C3C" w14:textId="77777777" w:rsidR="00DE7900" w:rsidRPr="00A45C1F" w:rsidRDefault="00DE7900" w:rsidP="0021124E">
            <w:pPr>
              <w:pStyle w:val="TableParagraph"/>
              <w:spacing w:line="260" w:lineRule="exact"/>
              <w:rPr>
                <w:rFonts w:ascii="Aptos" w:hAnsi="Aptos"/>
                <w:sz w:val="20"/>
                <w:szCs w:val="16"/>
              </w:rPr>
            </w:pPr>
          </w:p>
          <w:p w14:paraId="10F760D9" w14:textId="38439FE0" w:rsidR="000412F0" w:rsidRPr="00A45C1F" w:rsidRDefault="00DE7900" w:rsidP="0021124E">
            <w:pPr>
              <w:pStyle w:val="TableParagraph"/>
              <w:spacing w:line="260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11</w:t>
            </w:r>
            <w:r w:rsidR="00C73C89" w:rsidRPr="00A45C1F">
              <w:rPr>
                <w:rFonts w:ascii="Aptos" w:hAnsi="Aptos"/>
                <w:sz w:val="20"/>
                <w:szCs w:val="16"/>
              </w:rPr>
              <w:t>:30am-4:30pm</w:t>
            </w:r>
          </w:p>
        </w:tc>
        <w:tc>
          <w:tcPr>
            <w:tcW w:w="1945" w:type="dxa"/>
          </w:tcPr>
          <w:p w14:paraId="7D4B23B2" w14:textId="36BB3CA8" w:rsidR="000412F0" w:rsidRPr="00A45C1F" w:rsidRDefault="00DE7900">
            <w:pPr>
              <w:pStyle w:val="TableParagraph"/>
              <w:ind w:right="305"/>
              <w:rPr>
                <w:rFonts w:ascii="Aptos" w:hAnsi="Aptos"/>
                <w:color w:val="4F81BD" w:themeColor="accent1"/>
                <w:sz w:val="20"/>
                <w:szCs w:val="16"/>
              </w:rPr>
            </w:pPr>
            <w:r w:rsidRPr="00A45C1F">
              <w:rPr>
                <w:rFonts w:ascii="Aptos" w:hAnsi="Aptos"/>
                <w:i/>
                <w:iCs/>
                <w:color w:val="4F81BD" w:themeColor="accent1"/>
                <w:sz w:val="20"/>
                <w:szCs w:val="16"/>
              </w:rPr>
              <w:t>Kick-Off</w:t>
            </w:r>
            <w:r w:rsidRPr="00A45C1F">
              <w:rPr>
                <w:rFonts w:ascii="Aptos" w:hAnsi="Aptos"/>
                <w:i/>
                <w:iCs/>
                <w:color w:val="4F81BD" w:themeColor="accent1"/>
                <w:sz w:val="20"/>
                <w:szCs w:val="16"/>
              </w:rPr>
              <w:br/>
            </w:r>
            <w:r w:rsidRPr="00A45C1F">
              <w:rPr>
                <w:rFonts w:ascii="Aptos" w:hAnsi="Aptos"/>
                <w:i/>
                <w:iCs/>
                <w:color w:val="4F81BD" w:themeColor="accent1"/>
                <w:sz w:val="20"/>
                <w:szCs w:val="16"/>
              </w:rPr>
              <w:br/>
            </w:r>
            <w:r w:rsidR="00FA2F5C" w:rsidRPr="00A45C1F">
              <w:rPr>
                <w:rFonts w:ascii="Aptos" w:hAnsi="Aptos"/>
                <w:color w:val="4F81BD" w:themeColor="accent1"/>
                <w:sz w:val="20"/>
                <w:szCs w:val="16"/>
              </w:rPr>
              <w:t xml:space="preserve">ConnectCarolina HR </w:t>
            </w:r>
            <w:r w:rsidR="0021124E" w:rsidRPr="00A45C1F">
              <w:rPr>
                <w:rFonts w:ascii="Aptos" w:hAnsi="Aptos"/>
                <w:color w:val="4F81BD" w:themeColor="accent1"/>
                <w:sz w:val="20"/>
                <w:szCs w:val="16"/>
              </w:rPr>
              <w:t xml:space="preserve">System and Computer Based </w:t>
            </w:r>
            <w:r w:rsidR="00FA2F5C" w:rsidRPr="00A45C1F">
              <w:rPr>
                <w:rFonts w:ascii="Aptos" w:hAnsi="Aptos"/>
                <w:color w:val="4F81BD" w:themeColor="accent1"/>
                <w:sz w:val="20"/>
                <w:szCs w:val="16"/>
              </w:rPr>
              <w:t>Training</w:t>
            </w:r>
            <w:r w:rsidR="00C73C89" w:rsidRPr="00A45C1F">
              <w:rPr>
                <w:rFonts w:ascii="Aptos" w:hAnsi="Aptos"/>
                <w:color w:val="4F81BD" w:themeColor="accent1"/>
                <w:sz w:val="20"/>
                <w:szCs w:val="16"/>
              </w:rPr>
              <w:t xml:space="preserve"> (CBT)</w:t>
            </w:r>
          </w:p>
        </w:tc>
        <w:tc>
          <w:tcPr>
            <w:tcW w:w="5127" w:type="dxa"/>
          </w:tcPr>
          <w:p w14:paraId="46A54CB7" w14:textId="77777777" w:rsidR="000412F0" w:rsidRPr="00A45C1F" w:rsidRDefault="00F673F1">
            <w:pPr>
              <w:pStyle w:val="TableParagraph"/>
              <w:spacing w:line="260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CBT</w:t>
            </w:r>
          </w:p>
          <w:p w14:paraId="4E7CD56E" w14:textId="77777777" w:rsidR="000412F0" w:rsidRPr="00A45C1F" w:rsidRDefault="00F673F1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ind w:firstLine="0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CC101 Intro to ConnectCarolina</w:t>
            </w:r>
            <w:r w:rsidRPr="00A45C1F">
              <w:rPr>
                <w:rFonts w:ascii="Aptos" w:hAnsi="Aptos"/>
                <w:spacing w:val="-10"/>
                <w:sz w:val="20"/>
                <w:szCs w:val="16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16"/>
              </w:rPr>
              <w:t>-30min</w:t>
            </w:r>
          </w:p>
          <w:p w14:paraId="2614CBB5" w14:textId="77777777" w:rsidR="000412F0" w:rsidRPr="00A45C1F" w:rsidRDefault="00F673F1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line="279" w:lineRule="exact"/>
              <w:ind w:left="463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HR Overview</w:t>
            </w:r>
            <w:r w:rsidRPr="00A45C1F">
              <w:rPr>
                <w:rFonts w:ascii="Aptos" w:hAnsi="Aptos"/>
                <w:spacing w:val="-3"/>
                <w:sz w:val="20"/>
                <w:szCs w:val="16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16"/>
              </w:rPr>
              <w:t>-30min</w:t>
            </w:r>
          </w:p>
          <w:p w14:paraId="06D7A411" w14:textId="77777777" w:rsidR="000412F0" w:rsidRPr="00A45C1F" w:rsidRDefault="00F673F1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ind w:right="2380" w:firstLine="0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 xml:space="preserve">CC101 </w:t>
            </w:r>
            <w:proofErr w:type="spellStart"/>
            <w:r w:rsidRPr="00A45C1F">
              <w:rPr>
                <w:rFonts w:ascii="Aptos" w:hAnsi="Aptos"/>
                <w:sz w:val="20"/>
                <w:szCs w:val="16"/>
              </w:rPr>
              <w:t>Chartfields</w:t>
            </w:r>
            <w:proofErr w:type="spellEnd"/>
            <w:r w:rsidRPr="00A45C1F">
              <w:rPr>
                <w:rFonts w:ascii="Aptos" w:hAnsi="Aptos"/>
                <w:sz w:val="20"/>
                <w:szCs w:val="16"/>
              </w:rPr>
              <w:t xml:space="preserve"> -30min Quiz (must pass</w:t>
            </w:r>
            <w:r w:rsidRPr="00A45C1F">
              <w:rPr>
                <w:rFonts w:ascii="Aptos" w:hAnsi="Aptos"/>
                <w:spacing w:val="-8"/>
                <w:sz w:val="20"/>
                <w:szCs w:val="16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16"/>
              </w:rPr>
              <w:t>quiz)</w:t>
            </w:r>
          </w:p>
        </w:tc>
        <w:tc>
          <w:tcPr>
            <w:tcW w:w="1798" w:type="dxa"/>
          </w:tcPr>
          <w:p w14:paraId="010F77A8" w14:textId="719B6FE1" w:rsidR="000412F0" w:rsidRPr="00A45C1F" w:rsidRDefault="00686170">
            <w:pPr>
              <w:rPr>
                <w:rFonts w:ascii="Aptos" w:hAnsi="Aptos"/>
                <w:b/>
                <w:bCs/>
                <w:sz w:val="18"/>
                <w:szCs w:val="18"/>
              </w:rPr>
            </w:pPr>
            <w:r w:rsidRPr="00A45C1F">
              <w:rPr>
                <w:rFonts w:ascii="Aptos" w:hAnsi="Aptos"/>
                <w:b/>
                <w:bCs/>
                <w:sz w:val="18"/>
                <w:szCs w:val="18"/>
              </w:rPr>
              <w:t>Facilitator</w:t>
            </w:r>
            <w:r w:rsidR="00624E2A" w:rsidRPr="00A45C1F">
              <w:rPr>
                <w:rFonts w:ascii="Aptos" w:hAnsi="Aptos"/>
                <w:b/>
                <w:bCs/>
                <w:sz w:val="18"/>
                <w:szCs w:val="18"/>
              </w:rPr>
              <w:t xml:space="preserve"> will contact </w:t>
            </w:r>
            <w:r w:rsidR="007269ED" w:rsidRPr="00A45C1F">
              <w:rPr>
                <w:rFonts w:ascii="Aptos" w:hAnsi="Aptos"/>
                <w:b/>
                <w:bCs/>
                <w:sz w:val="18"/>
                <w:szCs w:val="18"/>
              </w:rPr>
              <w:t>your employee</w:t>
            </w:r>
            <w:r w:rsidR="00624E2A" w:rsidRPr="00A45C1F">
              <w:rPr>
                <w:rFonts w:ascii="Aptos" w:hAnsi="Aptos"/>
                <w:b/>
                <w:bCs/>
                <w:sz w:val="18"/>
                <w:szCs w:val="18"/>
              </w:rPr>
              <w:t xml:space="preserve"> for further instructions</w:t>
            </w:r>
            <w:r w:rsidR="0061292D" w:rsidRPr="00A45C1F">
              <w:rPr>
                <w:rFonts w:ascii="Aptos" w:hAnsi="Aptos"/>
                <w:b/>
                <w:bCs/>
                <w:sz w:val="18"/>
                <w:szCs w:val="18"/>
              </w:rPr>
              <w:t xml:space="preserve"> for Days 1-3</w:t>
            </w:r>
          </w:p>
          <w:p w14:paraId="21D14881" w14:textId="756FB9B7" w:rsidR="0061292D" w:rsidRPr="00A45C1F" w:rsidRDefault="0061292D">
            <w:pPr>
              <w:rPr>
                <w:rFonts w:ascii="Aptos" w:hAnsi="Aptos"/>
                <w:b/>
                <w:bCs/>
                <w:color w:val="FF0000"/>
                <w:sz w:val="18"/>
                <w:szCs w:val="18"/>
              </w:rPr>
            </w:pPr>
            <w:r w:rsidRPr="00A45C1F">
              <w:rPr>
                <w:rFonts w:ascii="Aptos" w:hAnsi="Aptos"/>
                <w:b/>
                <w:bCs/>
                <w:color w:val="FF0000"/>
                <w:sz w:val="18"/>
                <w:szCs w:val="18"/>
              </w:rPr>
              <w:t>NOTE:</w:t>
            </w:r>
          </w:p>
          <w:p w14:paraId="19BDD454" w14:textId="54A60B2E" w:rsidR="0061292D" w:rsidRPr="00A45C1F" w:rsidRDefault="007269ED">
            <w:pPr>
              <w:rPr>
                <w:rFonts w:ascii="Aptos" w:hAnsi="Aptos"/>
                <w:b/>
                <w:bCs/>
                <w:sz w:val="20"/>
                <w:szCs w:val="16"/>
              </w:rPr>
            </w:pPr>
            <w:r w:rsidRPr="00A45C1F">
              <w:rPr>
                <w:rFonts w:ascii="Aptos" w:hAnsi="Aptos"/>
                <w:b/>
                <w:bCs/>
                <w:sz w:val="18"/>
                <w:szCs w:val="18"/>
              </w:rPr>
              <w:t xml:space="preserve">Employee </w:t>
            </w:r>
            <w:r w:rsidR="0061292D" w:rsidRPr="00A45C1F">
              <w:rPr>
                <w:rFonts w:ascii="Aptos" w:hAnsi="Aptos"/>
                <w:b/>
                <w:bCs/>
                <w:sz w:val="18"/>
                <w:szCs w:val="18"/>
              </w:rPr>
              <w:t>must be</w:t>
            </w:r>
            <w:r w:rsidR="0061292D" w:rsidRPr="00A45C1F">
              <w:rPr>
                <w:rFonts w:ascii="Aptos" w:hAnsi="Aptos"/>
                <w:b/>
                <w:bCs/>
                <w:sz w:val="18"/>
                <w:szCs w:val="14"/>
              </w:rPr>
              <w:t xml:space="preserve"> available all 3 days</w:t>
            </w:r>
          </w:p>
        </w:tc>
        <w:tc>
          <w:tcPr>
            <w:tcW w:w="1145" w:type="dxa"/>
          </w:tcPr>
          <w:p w14:paraId="22875E2E" w14:textId="242E0F61" w:rsidR="000412F0" w:rsidRPr="00A45C1F" w:rsidRDefault="004E67A4" w:rsidP="00F673F1">
            <w:pPr>
              <w:pStyle w:val="TableParagraph"/>
              <w:spacing w:line="238" w:lineRule="exact"/>
              <w:rPr>
                <w:rFonts w:ascii="Aptos" w:hAnsi="Aptos"/>
                <w:sz w:val="20"/>
                <w:szCs w:val="16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Remotely</w:t>
            </w:r>
          </w:p>
        </w:tc>
      </w:tr>
    </w:tbl>
    <w:p w14:paraId="0890A7B1" w14:textId="77777777" w:rsidR="000412F0" w:rsidRPr="00A45C1F" w:rsidRDefault="000412F0">
      <w:pPr>
        <w:spacing w:line="238" w:lineRule="exact"/>
        <w:rPr>
          <w:sz w:val="20"/>
        </w:rPr>
        <w:sectPr w:rsidR="000412F0" w:rsidRPr="00A45C1F">
          <w:type w:val="continuous"/>
          <w:pgSz w:w="15840" w:h="12240" w:orient="landscape"/>
          <w:pgMar w:top="880" w:right="1980" w:bottom="280" w:left="134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1405"/>
        <w:gridCol w:w="1945"/>
        <w:gridCol w:w="5204"/>
        <w:gridCol w:w="1623"/>
        <w:gridCol w:w="1258"/>
      </w:tblGrid>
      <w:tr w:rsidR="000412F0" w:rsidRPr="00A45C1F" w14:paraId="075BE492" w14:textId="77777777" w:rsidTr="00D30E75">
        <w:trPr>
          <w:trHeight w:hRule="exact" w:val="3629"/>
        </w:trPr>
        <w:tc>
          <w:tcPr>
            <w:tcW w:w="895" w:type="dxa"/>
            <w:shd w:val="clear" w:color="auto" w:fill="C6D9F1" w:themeFill="text2" w:themeFillTint="33"/>
          </w:tcPr>
          <w:p w14:paraId="611201F6" w14:textId="5D4491D5" w:rsidR="000412F0" w:rsidRPr="00A45C1F" w:rsidRDefault="00C156F8">
            <w:pPr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b/>
                <w:sz w:val="20"/>
                <w:szCs w:val="20"/>
              </w:rPr>
              <w:lastRenderedPageBreak/>
              <w:t xml:space="preserve">Day 2 </w:t>
            </w:r>
            <w:r w:rsidRPr="00A45C1F">
              <w:rPr>
                <w:rFonts w:ascii="Aptos" w:hAnsi="Aptos"/>
                <w:b/>
                <w:sz w:val="14"/>
                <w:szCs w:val="14"/>
              </w:rPr>
              <w:t>(Wednesday)</w:t>
            </w:r>
          </w:p>
        </w:tc>
        <w:tc>
          <w:tcPr>
            <w:tcW w:w="1405" w:type="dxa"/>
          </w:tcPr>
          <w:p w14:paraId="2110C5B1" w14:textId="5D972B91" w:rsidR="000412F0" w:rsidRPr="00A45C1F" w:rsidRDefault="00C73C89">
            <w:pPr>
              <w:pStyle w:val="TableParagraph"/>
              <w:ind w:right="214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8:30am-4:30pm</w:t>
            </w:r>
          </w:p>
        </w:tc>
        <w:tc>
          <w:tcPr>
            <w:tcW w:w="1945" w:type="dxa"/>
          </w:tcPr>
          <w:p w14:paraId="1B7CD964" w14:textId="1EF40F73" w:rsidR="000412F0" w:rsidRPr="00A45C1F" w:rsidRDefault="004900AB" w:rsidP="003A437D">
            <w:pPr>
              <w:pStyle w:val="TableParagraph"/>
              <w:spacing w:line="259" w:lineRule="exact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color w:val="4F81BD" w:themeColor="accent1"/>
                <w:sz w:val="20"/>
                <w:szCs w:val="20"/>
              </w:rPr>
              <w:t xml:space="preserve">ConnectCarolina HR System </w:t>
            </w:r>
            <w:r w:rsidR="00C73C89" w:rsidRPr="00A45C1F">
              <w:rPr>
                <w:rFonts w:ascii="Aptos" w:hAnsi="Aptos"/>
                <w:color w:val="4F81BD" w:themeColor="accent1"/>
                <w:sz w:val="20"/>
                <w:szCs w:val="20"/>
              </w:rPr>
              <w:t>Computer Based Training (CBT) Continuation</w:t>
            </w:r>
          </w:p>
        </w:tc>
        <w:tc>
          <w:tcPr>
            <w:tcW w:w="5204" w:type="dxa"/>
          </w:tcPr>
          <w:p w14:paraId="1FAC8CC0" w14:textId="77777777" w:rsidR="003A437D" w:rsidRPr="00A45C1F" w:rsidRDefault="003A437D">
            <w:pPr>
              <w:pStyle w:val="TableParagraph"/>
              <w:spacing w:line="259" w:lineRule="exact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CBT</w:t>
            </w:r>
          </w:p>
          <w:p w14:paraId="39A056CD" w14:textId="77777777" w:rsidR="000412F0" w:rsidRPr="00A45C1F" w:rsidRDefault="00F673F1">
            <w:pPr>
              <w:pStyle w:val="TableParagraph"/>
              <w:spacing w:line="259" w:lineRule="exact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Part I</w:t>
            </w:r>
          </w:p>
          <w:p w14:paraId="572EC106" w14:textId="77777777" w:rsidR="000412F0" w:rsidRPr="00A45C1F" w:rsidRDefault="00F673F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79" w:lineRule="exact"/>
              <w:ind w:firstLine="0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Introductions &amp;</w:t>
            </w:r>
            <w:r w:rsidRPr="00A45C1F">
              <w:rPr>
                <w:rFonts w:ascii="Aptos" w:hAnsi="Aptos"/>
                <w:spacing w:val="-1"/>
                <w:sz w:val="20"/>
                <w:szCs w:val="20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20"/>
              </w:rPr>
              <w:t>Recap</w:t>
            </w:r>
          </w:p>
          <w:p w14:paraId="37AFF91E" w14:textId="77777777" w:rsidR="000412F0" w:rsidRPr="00A45C1F" w:rsidRDefault="00F673F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79" w:lineRule="exact"/>
              <w:ind w:left="463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Understanding Job</w:t>
            </w:r>
            <w:r w:rsidRPr="00A45C1F">
              <w:rPr>
                <w:rFonts w:ascii="Aptos" w:hAnsi="Aptos"/>
                <w:spacing w:val="-3"/>
                <w:sz w:val="20"/>
                <w:szCs w:val="20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20"/>
              </w:rPr>
              <w:t>Data</w:t>
            </w:r>
          </w:p>
          <w:p w14:paraId="74F4C9FD" w14:textId="77777777" w:rsidR="000412F0" w:rsidRPr="00A45C1F" w:rsidRDefault="00F673F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"/>
              <w:ind w:left="463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Add/Update</w:t>
            </w:r>
            <w:r w:rsidRPr="00A45C1F">
              <w:rPr>
                <w:rFonts w:ascii="Aptos" w:hAnsi="Aptos"/>
                <w:spacing w:val="-7"/>
                <w:sz w:val="20"/>
                <w:szCs w:val="20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20"/>
              </w:rPr>
              <w:t>Position</w:t>
            </w:r>
          </w:p>
          <w:p w14:paraId="6DF5E3CC" w14:textId="77777777" w:rsidR="000412F0" w:rsidRPr="00A45C1F" w:rsidRDefault="00F673F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ind w:left="463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Introduction to</w:t>
            </w:r>
            <w:r w:rsidRPr="00A45C1F">
              <w:rPr>
                <w:rFonts w:ascii="Aptos" w:hAnsi="Aptos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45C1F">
              <w:rPr>
                <w:rFonts w:ascii="Aptos" w:hAnsi="Aptos"/>
                <w:sz w:val="20"/>
                <w:szCs w:val="20"/>
              </w:rPr>
              <w:t>ePARs</w:t>
            </w:r>
            <w:proofErr w:type="spellEnd"/>
          </w:p>
          <w:p w14:paraId="0D30F0BD" w14:textId="77777777" w:rsidR="000412F0" w:rsidRPr="00A45C1F" w:rsidRDefault="00F673F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ind w:left="463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Create a Position Without</w:t>
            </w:r>
            <w:r w:rsidRPr="00A45C1F">
              <w:rPr>
                <w:rFonts w:ascii="Aptos" w:hAnsi="Aptos"/>
                <w:spacing w:val="-15"/>
                <w:sz w:val="20"/>
                <w:szCs w:val="20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20"/>
              </w:rPr>
              <w:t>Funding</w:t>
            </w:r>
          </w:p>
          <w:p w14:paraId="29903E3B" w14:textId="77777777" w:rsidR="000412F0" w:rsidRPr="00A45C1F" w:rsidRDefault="00F673F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ind w:right="4087" w:firstLine="0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pacing w:val="-1"/>
                <w:sz w:val="20"/>
                <w:szCs w:val="20"/>
              </w:rPr>
              <w:t xml:space="preserve">Closing </w:t>
            </w:r>
            <w:r w:rsidRPr="00A45C1F">
              <w:rPr>
                <w:rFonts w:ascii="Aptos" w:hAnsi="Aptos"/>
                <w:sz w:val="20"/>
                <w:szCs w:val="20"/>
              </w:rPr>
              <w:t>Part</w:t>
            </w:r>
            <w:r w:rsidRPr="00A45C1F">
              <w:rPr>
                <w:rFonts w:ascii="Aptos" w:hAnsi="Aptos"/>
                <w:spacing w:val="1"/>
                <w:sz w:val="20"/>
                <w:szCs w:val="20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20"/>
              </w:rPr>
              <w:t>II</w:t>
            </w:r>
          </w:p>
          <w:p w14:paraId="1DB0206C" w14:textId="77777777" w:rsidR="000412F0" w:rsidRPr="00A45C1F" w:rsidRDefault="00F673F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78" w:lineRule="exact"/>
              <w:ind w:left="463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Introductions</w:t>
            </w:r>
          </w:p>
          <w:p w14:paraId="08D8918D" w14:textId="77777777" w:rsidR="000412F0" w:rsidRPr="00A45C1F" w:rsidRDefault="00F673F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"/>
              <w:ind w:left="463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Approvals</w:t>
            </w:r>
          </w:p>
          <w:p w14:paraId="7754782E" w14:textId="77777777" w:rsidR="000412F0" w:rsidRPr="00A45C1F" w:rsidRDefault="00F673F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ind w:left="463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Hire SHRA, Hire Faculty, Transfer, Secondary</w:t>
            </w:r>
            <w:r w:rsidRPr="00A45C1F">
              <w:rPr>
                <w:rFonts w:ascii="Aptos" w:hAnsi="Aptos"/>
                <w:spacing w:val="-15"/>
                <w:sz w:val="20"/>
                <w:szCs w:val="20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20"/>
              </w:rPr>
              <w:t>Job</w:t>
            </w:r>
          </w:p>
          <w:p w14:paraId="7E93721F" w14:textId="77777777" w:rsidR="000412F0" w:rsidRPr="00A45C1F" w:rsidRDefault="00F673F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79" w:lineRule="exact"/>
              <w:ind w:left="463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Job</w:t>
            </w:r>
            <w:r w:rsidRPr="00A45C1F">
              <w:rPr>
                <w:rFonts w:ascii="Aptos" w:hAnsi="Aptos"/>
                <w:spacing w:val="-4"/>
                <w:sz w:val="20"/>
                <w:szCs w:val="20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20"/>
              </w:rPr>
              <w:t>Change</w:t>
            </w:r>
          </w:p>
          <w:p w14:paraId="798E0160" w14:textId="77777777" w:rsidR="000412F0" w:rsidRPr="00A45C1F" w:rsidRDefault="00F673F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79" w:lineRule="exact"/>
              <w:ind w:left="463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Closing</w:t>
            </w:r>
          </w:p>
        </w:tc>
        <w:tc>
          <w:tcPr>
            <w:tcW w:w="1623" w:type="dxa"/>
          </w:tcPr>
          <w:p w14:paraId="57D7B24A" w14:textId="25B91137" w:rsidR="000412F0" w:rsidRPr="00A45C1F" w:rsidRDefault="000412F0">
            <w:pPr>
              <w:pStyle w:val="TableParagraph"/>
              <w:ind w:left="100" w:right="176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58" w:type="dxa"/>
          </w:tcPr>
          <w:p w14:paraId="08DFA8D0" w14:textId="06455566" w:rsidR="000412F0" w:rsidRPr="00A45C1F" w:rsidRDefault="004E67A4" w:rsidP="00F673F1">
            <w:pPr>
              <w:pStyle w:val="TableParagraph"/>
              <w:spacing w:line="259" w:lineRule="exact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Remotely</w:t>
            </w:r>
          </w:p>
        </w:tc>
      </w:tr>
      <w:tr w:rsidR="000412F0" w:rsidRPr="00A45C1F" w14:paraId="3DBE4DAB" w14:textId="77777777" w:rsidTr="00A45C1F">
        <w:trPr>
          <w:trHeight w:hRule="exact" w:val="6276"/>
        </w:trPr>
        <w:tc>
          <w:tcPr>
            <w:tcW w:w="895" w:type="dxa"/>
            <w:shd w:val="clear" w:color="auto" w:fill="C6D9F1" w:themeFill="text2" w:themeFillTint="33"/>
          </w:tcPr>
          <w:p w14:paraId="6B5C6092" w14:textId="5C2EDA42" w:rsidR="000412F0" w:rsidRPr="00A45C1F" w:rsidRDefault="00331FD7">
            <w:pPr>
              <w:pStyle w:val="TableParagraph"/>
              <w:spacing w:line="259" w:lineRule="exact"/>
              <w:rPr>
                <w:rFonts w:ascii="Aptos" w:hAnsi="Aptos"/>
                <w:b/>
                <w:sz w:val="20"/>
                <w:szCs w:val="20"/>
              </w:rPr>
            </w:pPr>
            <w:r w:rsidRPr="00A45C1F">
              <w:rPr>
                <w:rFonts w:ascii="Aptos" w:hAnsi="Aptos"/>
                <w:b/>
                <w:sz w:val="20"/>
                <w:szCs w:val="20"/>
              </w:rPr>
              <w:t>Day 3</w:t>
            </w:r>
            <w:r w:rsidR="00624E2A" w:rsidRPr="00A45C1F">
              <w:rPr>
                <w:rFonts w:ascii="Aptos" w:hAnsi="Aptos"/>
                <w:b/>
                <w:sz w:val="20"/>
                <w:szCs w:val="20"/>
              </w:rPr>
              <w:t xml:space="preserve"> </w:t>
            </w:r>
            <w:r w:rsidR="00624E2A" w:rsidRPr="00A45C1F">
              <w:rPr>
                <w:rFonts w:ascii="Aptos" w:hAnsi="Aptos"/>
                <w:b/>
                <w:sz w:val="16"/>
                <w:szCs w:val="16"/>
              </w:rPr>
              <w:t>(Thursday)</w:t>
            </w:r>
          </w:p>
        </w:tc>
        <w:tc>
          <w:tcPr>
            <w:tcW w:w="1405" w:type="dxa"/>
          </w:tcPr>
          <w:p w14:paraId="3FE0381B" w14:textId="5719F5ED" w:rsidR="000412F0" w:rsidRPr="00A45C1F" w:rsidRDefault="0061292D">
            <w:pPr>
              <w:pStyle w:val="TableParagraph"/>
              <w:ind w:right="214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8:30am-4:30pm</w:t>
            </w:r>
          </w:p>
        </w:tc>
        <w:tc>
          <w:tcPr>
            <w:tcW w:w="1945" w:type="dxa"/>
          </w:tcPr>
          <w:p w14:paraId="56E304A2" w14:textId="77777777" w:rsidR="000412F0" w:rsidRPr="00A45C1F" w:rsidRDefault="004900AB">
            <w:pPr>
              <w:pStyle w:val="TableParagraph"/>
              <w:spacing w:line="259" w:lineRule="exact"/>
              <w:rPr>
                <w:rFonts w:ascii="Aptos" w:hAnsi="Aptos"/>
                <w:color w:val="4F81BD" w:themeColor="accent1"/>
                <w:sz w:val="20"/>
                <w:szCs w:val="20"/>
              </w:rPr>
            </w:pPr>
            <w:r w:rsidRPr="00A45C1F">
              <w:rPr>
                <w:rFonts w:ascii="Aptos" w:hAnsi="Aptos"/>
                <w:color w:val="4F81BD" w:themeColor="accent1"/>
                <w:sz w:val="20"/>
                <w:szCs w:val="20"/>
              </w:rPr>
              <w:t>ConnectCarolina Actions for HR Representatives Training</w:t>
            </w:r>
            <w:r w:rsidR="003A437D" w:rsidRPr="00A45C1F">
              <w:rPr>
                <w:rFonts w:ascii="Aptos" w:hAnsi="Aptos"/>
                <w:color w:val="4F81BD" w:themeColor="accent1"/>
                <w:sz w:val="20"/>
                <w:szCs w:val="20"/>
              </w:rPr>
              <w:t xml:space="preserve"> </w:t>
            </w:r>
            <w:r w:rsidR="0061292D" w:rsidRPr="00A45C1F">
              <w:rPr>
                <w:rFonts w:ascii="Aptos" w:hAnsi="Aptos"/>
                <w:color w:val="4F81BD" w:themeColor="accent1"/>
                <w:sz w:val="20"/>
                <w:szCs w:val="20"/>
              </w:rPr>
              <w:t>class</w:t>
            </w:r>
          </w:p>
          <w:p w14:paraId="48905C3B" w14:textId="77777777" w:rsidR="00DE7900" w:rsidRPr="00A45C1F" w:rsidRDefault="00DE7900">
            <w:pPr>
              <w:pStyle w:val="TableParagraph"/>
              <w:spacing w:line="259" w:lineRule="exact"/>
              <w:rPr>
                <w:rFonts w:ascii="Aptos" w:hAnsi="Aptos"/>
                <w:color w:val="4F81BD" w:themeColor="accent1"/>
                <w:sz w:val="20"/>
                <w:szCs w:val="20"/>
              </w:rPr>
            </w:pPr>
          </w:p>
          <w:p w14:paraId="17D530B0" w14:textId="3FD0CBAE" w:rsidR="00DE7900" w:rsidRPr="00A45C1F" w:rsidRDefault="00DE7900">
            <w:pPr>
              <w:pStyle w:val="TableParagraph"/>
              <w:spacing w:line="259" w:lineRule="exact"/>
              <w:rPr>
                <w:rFonts w:ascii="Aptos" w:hAnsi="Aptos"/>
                <w:i/>
                <w:iCs/>
                <w:sz w:val="20"/>
                <w:szCs w:val="20"/>
              </w:rPr>
            </w:pPr>
            <w:r w:rsidRPr="00A45C1F">
              <w:rPr>
                <w:rFonts w:ascii="Aptos" w:hAnsi="Aptos"/>
                <w:i/>
                <w:iCs/>
                <w:color w:val="4F81BD" w:themeColor="accent1"/>
              </w:rPr>
              <w:t>-CAPSTONE</w:t>
            </w:r>
          </w:p>
        </w:tc>
        <w:tc>
          <w:tcPr>
            <w:tcW w:w="5204" w:type="dxa"/>
          </w:tcPr>
          <w:p w14:paraId="68B99159" w14:textId="77777777" w:rsidR="000412F0" w:rsidRPr="00A45C1F" w:rsidRDefault="00F673F1">
            <w:pPr>
              <w:pStyle w:val="TableParagraph"/>
              <w:ind w:right="56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Part III: PREREQUISITE: Funding Swap CBT and Lump Sum Payment CBT</w:t>
            </w:r>
          </w:p>
          <w:p w14:paraId="3209F320" w14:textId="77777777" w:rsidR="000412F0" w:rsidRPr="00A45C1F" w:rsidRDefault="00F673F1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0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Introductions</w:t>
            </w:r>
          </w:p>
          <w:p w14:paraId="42C0ECC4" w14:textId="77777777" w:rsidR="000412F0" w:rsidRPr="00A45C1F" w:rsidRDefault="00F673F1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ind w:right="444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Employment Status Change, Return from Leave, Terminations</w:t>
            </w:r>
          </w:p>
          <w:p w14:paraId="7E47E262" w14:textId="77777777" w:rsidR="000412F0" w:rsidRPr="00A45C1F" w:rsidRDefault="00F673F1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8" w:line="266" w:lineRule="exact"/>
              <w:ind w:right="110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Lump Sum Payments (stipends, overload payments, effective</w:t>
            </w:r>
            <w:r w:rsidRPr="00A45C1F">
              <w:rPr>
                <w:rFonts w:ascii="Aptos" w:hAnsi="Aptos"/>
                <w:spacing w:val="-6"/>
                <w:sz w:val="20"/>
                <w:szCs w:val="20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20"/>
              </w:rPr>
              <w:t>dating)</w:t>
            </w:r>
          </w:p>
          <w:p w14:paraId="26C4B8DF" w14:textId="77777777" w:rsidR="000412F0" w:rsidRPr="00A45C1F" w:rsidRDefault="00F673F1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5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Funding Swaps,</w:t>
            </w:r>
            <w:r w:rsidRPr="00A45C1F">
              <w:rPr>
                <w:rFonts w:ascii="Aptos" w:hAnsi="Aptos"/>
                <w:spacing w:val="-8"/>
                <w:sz w:val="20"/>
                <w:szCs w:val="20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20"/>
              </w:rPr>
              <w:t>PAAT</w:t>
            </w:r>
          </w:p>
          <w:p w14:paraId="63F512CF" w14:textId="77777777" w:rsidR="000412F0" w:rsidRPr="00A45C1F" w:rsidRDefault="00F673F1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ind w:left="103" w:right="4087" w:firstLine="0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pacing w:val="-1"/>
                <w:sz w:val="20"/>
                <w:szCs w:val="20"/>
              </w:rPr>
              <w:t xml:space="preserve">Closing </w:t>
            </w:r>
            <w:r w:rsidRPr="00A45C1F">
              <w:rPr>
                <w:rFonts w:ascii="Aptos" w:hAnsi="Aptos"/>
                <w:sz w:val="20"/>
                <w:szCs w:val="20"/>
              </w:rPr>
              <w:t>Part</w:t>
            </w:r>
            <w:r w:rsidRPr="00A45C1F">
              <w:rPr>
                <w:rFonts w:ascii="Aptos" w:hAnsi="Aptos"/>
                <w:spacing w:val="2"/>
                <w:sz w:val="20"/>
                <w:szCs w:val="20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20"/>
              </w:rPr>
              <w:t>IV</w:t>
            </w:r>
          </w:p>
          <w:p w14:paraId="4BDF7A32" w14:textId="77777777" w:rsidR="000412F0" w:rsidRPr="00A45C1F" w:rsidRDefault="00F673F1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line="279" w:lineRule="exact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PREREQUISITE: Affiliate</w:t>
            </w:r>
            <w:r w:rsidRPr="00A45C1F">
              <w:rPr>
                <w:rFonts w:ascii="Aptos" w:hAnsi="Aptos"/>
                <w:spacing w:val="-12"/>
                <w:sz w:val="20"/>
                <w:szCs w:val="20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20"/>
              </w:rPr>
              <w:t>CBT</w:t>
            </w:r>
          </w:p>
          <w:p w14:paraId="575FB8B0" w14:textId="77777777" w:rsidR="000412F0" w:rsidRPr="00A45C1F" w:rsidRDefault="00F673F1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line="279" w:lineRule="exact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Introductions</w:t>
            </w:r>
          </w:p>
          <w:p w14:paraId="0E3D20B1" w14:textId="77777777" w:rsidR="000412F0" w:rsidRPr="00A45C1F" w:rsidRDefault="00F673F1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Grand Finale</w:t>
            </w:r>
            <w:r w:rsidRPr="00A45C1F">
              <w:rPr>
                <w:rFonts w:ascii="Aptos" w:hAnsi="Aptos"/>
                <w:spacing w:val="-4"/>
                <w:sz w:val="20"/>
                <w:szCs w:val="20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20"/>
              </w:rPr>
              <w:t>Practice</w:t>
            </w:r>
          </w:p>
          <w:p w14:paraId="6D2397EA" w14:textId="398B2144" w:rsidR="000412F0" w:rsidRPr="00A45C1F" w:rsidRDefault="00F673F1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Wrap-Up (Q&amp;A, Help Desk,</w:t>
            </w:r>
            <w:r w:rsidRPr="00A45C1F">
              <w:rPr>
                <w:rFonts w:ascii="Aptos" w:hAnsi="Aptos"/>
                <w:spacing w:val="-9"/>
                <w:sz w:val="20"/>
                <w:szCs w:val="20"/>
              </w:rPr>
              <w:t xml:space="preserve"> </w:t>
            </w:r>
            <w:r w:rsidRPr="00A45C1F">
              <w:rPr>
                <w:rFonts w:ascii="Aptos" w:hAnsi="Aptos"/>
                <w:sz w:val="20"/>
                <w:szCs w:val="20"/>
              </w:rPr>
              <w:t>Resources</w:t>
            </w:r>
            <w:r w:rsidR="00DE7900" w:rsidRPr="00A45C1F">
              <w:rPr>
                <w:rFonts w:ascii="Aptos" w:hAnsi="Aptos"/>
                <w:sz w:val="20"/>
                <w:szCs w:val="20"/>
              </w:rPr>
              <w:t>)</w:t>
            </w:r>
          </w:p>
          <w:p w14:paraId="69B06A0C" w14:textId="77777777" w:rsidR="00DE7900" w:rsidRPr="00A45C1F" w:rsidRDefault="00DE7900" w:rsidP="00A45C1F">
            <w:pPr>
              <w:pStyle w:val="TableParagraph"/>
              <w:tabs>
                <w:tab w:val="left" w:pos="463"/>
                <w:tab w:val="left" w:pos="464"/>
              </w:tabs>
              <w:ind w:left="463"/>
              <w:rPr>
                <w:rFonts w:ascii="Aptos" w:hAnsi="Aptos"/>
                <w:sz w:val="20"/>
                <w:szCs w:val="20"/>
              </w:rPr>
            </w:pPr>
          </w:p>
          <w:p w14:paraId="4E68F46D" w14:textId="786ED83C" w:rsidR="00A45C1F" w:rsidRPr="00A45C1F" w:rsidRDefault="00A45C1F" w:rsidP="00A45C1F">
            <w:pPr>
              <w:rPr>
                <w:rFonts w:ascii="Aptos" w:eastAsiaTheme="minorHAnsi" w:hAnsi="Aptos" w:cs="Aptos"/>
              </w:rPr>
            </w:pPr>
            <w:r w:rsidRPr="00A45C1F">
              <w:rPr>
                <w:rFonts w:ascii="Aptos" w:hAnsi="Aptos"/>
                <w:b/>
                <w:bCs/>
                <w:u w:val="single"/>
              </w:rPr>
              <w:t>Capstone</w:t>
            </w:r>
            <w:r w:rsidRPr="00A45C1F">
              <w:rPr>
                <w:rFonts w:ascii="Aptos" w:hAnsi="Aptos"/>
              </w:rPr>
              <w:t xml:space="preserve"> – This is a second set of employee and position exercises that each attendee must complete after the initial set of exercises that gives them additional experience working in the various </w:t>
            </w:r>
            <w:proofErr w:type="spellStart"/>
            <w:r w:rsidRPr="00A45C1F">
              <w:rPr>
                <w:rFonts w:ascii="Aptos" w:hAnsi="Aptos"/>
              </w:rPr>
              <w:t>ePar</w:t>
            </w:r>
            <w:proofErr w:type="spellEnd"/>
            <w:r w:rsidRPr="00A45C1F">
              <w:rPr>
                <w:rFonts w:ascii="Aptos" w:hAnsi="Aptos"/>
              </w:rPr>
              <w:t xml:space="preserve"> (personnel transactions).  In essence, it is a knowledge validation exercise that is presented via scenarios where the attendees must determine the </w:t>
            </w:r>
            <w:proofErr w:type="spellStart"/>
            <w:r w:rsidRPr="00A45C1F">
              <w:rPr>
                <w:rFonts w:ascii="Aptos" w:hAnsi="Aptos"/>
              </w:rPr>
              <w:t>ePar</w:t>
            </w:r>
            <w:proofErr w:type="spellEnd"/>
            <w:r w:rsidRPr="00A45C1F">
              <w:rPr>
                <w:rFonts w:ascii="Aptos" w:hAnsi="Aptos"/>
              </w:rPr>
              <w:t xml:space="preserve"> to use with the details that are provided.  </w:t>
            </w:r>
          </w:p>
          <w:p w14:paraId="5A1BD73A" w14:textId="77777777" w:rsidR="00A45C1F" w:rsidRPr="00A45C1F" w:rsidRDefault="00A45C1F" w:rsidP="00A45C1F">
            <w:pPr>
              <w:pStyle w:val="TableParagraph"/>
              <w:tabs>
                <w:tab w:val="left" w:pos="463"/>
                <w:tab w:val="left" w:pos="464"/>
              </w:tabs>
              <w:ind w:left="463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623" w:type="dxa"/>
          </w:tcPr>
          <w:p w14:paraId="791CBD5C" w14:textId="47D63E60" w:rsidR="000412F0" w:rsidRPr="00A45C1F" w:rsidRDefault="000412F0">
            <w:pPr>
              <w:pStyle w:val="TableParagraph"/>
              <w:ind w:left="100" w:right="176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58" w:type="dxa"/>
          </w:tcPr>
          <w:p w14:paraId="5E9964D6" w14:textId="77D4FB67" w:rsidR="000412F0" w:rsidRPr="00A45C1F" w:rsidRDefault="004E67A4" w:rsidP="004E67A4">
            <w:pPr>
              <w:pStyle w:val="TableParagraph"/>
              <w:spacing w:line="259" w:lineRule="exact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Remotely</w:t>
            </w:r>
          </w:p>
        </w:tc>
      </w:tr>
      <w:tr w:rsidR="000412F0" w:rsidRPr="00A45C1F" w14:paraId="55AE4B24" w14:textId="77777777" w:rsidTr="00A45C1F">
        <w:trPr>
          <w:trHeight w:hRule="exact" w:val="588"/>
        </w:trPr>
        <w:tc>
          <w:tcPr>
            <w:tcW w:w="895" w:type="dxa"/>
            <w:shd w:val="clear" w:color="auto" w:fill="C6D9F1" w:themeFill="text2" w:themeFillTint="33"/>
          </w:tcPr>
          <w:p w14:paraId="59E6E0BB" w14:textId="77777777" w:rsidR="000412F0" w:rsidRDefault="00331FD7">
            <w:pPr>
              <w:pStyle w:val="TableParagraph"/>
              <w:spacing w:line="259" w:lineRule="exact"/>
              <w:rPr>
                <w:rFonts w:ascii="Aptos" w:hAnsi="Aptos"/>
                <w:b/>
                <w:sz w:val="20"/>
                <w:szCs w:val="20"/>
              </w:rPr>
            </w:pPr>
            <w:r w:rsidRPr="00A45C1F">
              <w:rPr>
                <w:rFonts w:ascii="Aptos" w:hAnsi="Aptos"/>
                <w:b/>
                <w:sz w:val="20"/>
                <w:szCs w:val="20"/>
              </w:rPr>
              <w:t xml:space="preserve">1 </w:t>
            </w:r>
            <w:r w:rsidR="00F673F1" w:rsidRPr="00A45C1F">
              <w:rPr>
                <w:rFonts w:ascii="Aptos" w:hAnsi="Aptos"/>
                <w:b/>
                <w:sz w:val="20"/>
                <w:szCs w:val="20"/>
              </w:rPr>
              <w:t>Month</w:t>
            </w:r>
          </w:p>
          <w:p w14:paraId="48B6707D" w14:textId="16641126" w:rsidR="00A45C1F" w:rsidRPr="00A45C1F" w:rsidRDefault="00A45C1F">
            <w:pPr>
              <w:pStyle w:val="TableParagraph"/>
              <w:spacing w:line="259" w:lineRule="exact"/>
              <w:rPr>
                <w:rFonts w:ascii="Aptos" w:hAnsi="Aptos"/>
                <w:b/>
                <w:sz w:val="20"/>
                <w:szCs w:val="20"/>
              </w:rPr>
            </w:pPr>
            <w:r>
              <w:rPr>
                <w:rFonts w:ascii="Aptos" w:hAnsi="Aptos"/>
                <w:b/>
                <w:sz w:val="20"/>
                <w:szCs w:val="20"/>
              </w:rPr>
              <w:t>Policy II</w:t>
            </w:r>
          </w:p>
        </w:tc>
        <w:tc>
          <w:tcPr>
            <w:tcW w:w="1405" w:type="dxa"/>
            <w:shd w:val="clear" w:color="auto" w:fill="FFC000"/>
          </w:tcPr>
          <w:p w14:paraId="1A063D4F" w14:textId="0D570A5F" w:rsidR="000412F0" w:rsidRPr="00A45C1F" w:rsidRDefault="0057767B">
            <w:pPr>
              <w:pStyle w:val="TableParagraph"/>
              <w:spacing w:line="259" w:lineRule="exact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Review anytime</w:t>
            </w:r>
            <w:r w:rsidR="00C73C89" w:rsidRPr="00A45C1F">
              <w:rPr>
                <w:rFonts w:ascii="Aptos" w:hAnsi="Aptos"/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shd w:val="clear" w:color="auto" w:fill="FFC000"/>
          </w:tcPr>
          <w:p w14:paraId="7C6AC7A1" w14:textId="72FF477B" w:rsidR="000412F0" w:rsidRPr="00A45C1F" w:rsidRDefault="003A437D">
            <w:pPr>
              <w:pStyle w:val="TableParagraph"/>
              <w:spacing w:line="259" w:lineRule="exact"/>
              <w:rPr>
                <w:rFonts w:ascii="Aptos" w:hAnsi="Aptos"/>
                <w:color w:val="4F81BD" w:themeColor="accent1"/>
                <w:sz w:val="20"/>
                <w:szCs w:val="20"/>
              </w:rPr>
            </w:pPr>
            <w:r w:rsidRPr="00A45C1F">
              <w:rPr>
                <w:rFonts w:ascii="Aptos" w:hAnsi="Aptos"/>
                <w:color w:val="4F81BD" w:themeColor="accent1"/>
                <w:sz w:val="20"/>
                <w:szCs w:val="20"/>
              </w:rPr>
              <w:t>Equal Opportunity &amp; Compliance</w:t>
            </w:r>
            <w:r w:rsidR="0057767B" w:rsidRPr="00A45C1F">
              <w:rPr>
                <w:rFonts w:ascii="Aptos" w:hAnsi="Aptos"/>
                <w:color w:val="4F81BD" w:themeColor="accent1"/>
                <w:sz w:val="20"/>
                <w:szCs w:val="20"/>
              </w:rPr>
              <w:t xml:space="preserve"> Policy</w:t>
            </w:r>
          </w:p>
        </w:tc>
        <w:tc>
          <w:tcPr>
            <w:tcW w:w="5204" w:type="dxa"/>
            <w:shd w:val="clear" w:color="auto" w:fill="FFC000"/>
          </w:tcPr>
          <w:p w14:paraId="277953B7" w14:textId="77777777" w:rsidR="000412F0" w:rsidRPr="00A45C1F" w:rsidRDefault="00603E4B" w:rsidP="00DE7B5A">
            <w:pPr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Understand role of central E</w:t>
            </w:r>
            <w:r w:rsidR="003A437D" w:rsidRPr="00A45C1F">
              <w:rPr>
                <w:rFonts w:ascii="Aptos" w:hAnsi="Aptos"/>
                <w:sz w:val="20"/>
                <w:szCs w:val="20"/>
              </w:rPr>
              <w:t>OC</w:t>
            </w:r>
          </w:p>
          <w:p w14:paraId="748D606E" w14:textId="77777777" w:rsidR="00603E4B" w:rsidRPr="00A45C1F" w:rsidRDefault="00C70443" w:rsidP="00C70443">
            <w:pPr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Overview of resources</w:t>
            </w:r>
          </w:p>
        </w:tc>
        <w:tc>
          <w:tcPr>
            <w:tcW w:w="1623" w:type="dxa"/>
            <w:shd w:val="clear" w:color="auto" w:fill="FFC000"/>
          </w:tcPr>
          <w:p w14:paraId="6EB94AB4" w14:textId="0F997D4A" w:rsidR="000412F0" w:rsidRPr="00A45C1F" w:rsidRDefault="00DE7900">
            <w:pPr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Presentation included in email</w:t>
            </w:r>
          </w:p>
        </w:tc>
        <w:tc>
          <w:tcPr>
            <w:tcW w:w="1258" w:type="dxa"/>
            <w:shd w:val="clear" w:color="auto" w:fill="FFC000"/>
          </w:tcPr>
          <w:p w14:paraId="5573C736" w14:textId="0F5BAC5B" w:rsidR="000412F0" w:rsidRPr="00A45C1F" w:rsidRDefault="00DE7900" w:rsidP="004E67A4">
            <w:pPr>
              <w:pStyle w:val="TableParagraph"/>
              <w:spacing w:line="237" w:lineRule="exact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Audio Webinar</w:t>
            </w:r>
          </w:p>
        </w:tc>
      </w:tr>
      <w:tr w:rsidR="00DE7900" w:rsidRPr="00A45C1F" w14:paraId="312D3AE2" w14:textId="77777777" w:rsidTr="00A45C1F">
        <w:trPr>
          <w:trHeight w:hRule="exact" w:val="548"/>
        </w:trPr>
        <w:tc>
          <w:tcPr>
            <w:tcW w:w="895" w:type="dxa"/>
            <w:shd w:val="clear" w:color="auto" w:fill="C6D9F1" w:themeFill="text2" w:themeFillTint="33"/>
          </w:tcPr>
          <w:p w14:paraId="1A858CD5" w14:textId="77777777" w:rsidR="00DE7900" w:rsidRPr="00A45C1F" w:rsidRDefault="00DE7900" w:rsidP="00DE7900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C000"/>
          </w:tcPr>
          <w:p w14:paraId="1078784F" w14:textId="56B11D4D" w:rsidR="00DE7900" w:rsidRPr="00A45C1F" w:rsidRDefault="00DE7900" w:rsidP="00DE7900">
            <w:pPr>
              <w:pStyle w:val="TableParagraph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 w:cs="DokChampa"/>
              </w:rPr>
              <w:t>9:00am-10:35am</w:t>
            </w:r>
          </w:p>
        </w:tc>
        <w:tc>
          <w:tcPr>
            <w:tcW w:w="1945" w:type="dxa"/>
            <w:shd w:val="clear" w:color="auto" w:fill="FFC000"/>
          </w:tcPr>
          <w:p w14:paraId="78AC39A0" w14:textId="1286B581" w:rsidR="00DE7900" w:rsidRPr="00A45C1F" w:rsidRDefault="00DE7900" w:rsidP="00DE7900">
            <w:pPr>
              <w:pStyle w:val="TableParagraph"/>
              <w:spacing w:line="260" w:lineRule="exact"/>
              <w:rPr>
                <w:rFonts w:ascii="Aptos" w:hAnsi="Aptos"/>
                <w:color w:val="4F81BD" w:themeColor="accent1"/>
                <w:sz w:val="20"/>
                <w:szCs w:val="20"/>
              </w:rPr>
            </w:pPr>
            <w:r w:rsidRPr="00A45C1F">
              <w:rPr>
                <w:rFonts w:ascii="Aptos" w:hAnsi="Aptos"/>
                <w:color w:val="4F81BD" w:themeColor="accent1"/>
                <w:sz w:val="20"/>
                <w:szCs w:val="20"/>
              </w:rPr>
              <w:t>Employee &amp; Mgmt. Relation Policy</w:t>
            </w:r>
          </w:p>
        </w:tc>
        <w:tc>
          <w:tcPr>
            <w:tcW w:w="5204" w:type="dxa"/>
            <w:shd w:val="clear" w:color="auto" w:fill="FFC000"/>
          </w:tcPr>
          <w:p w14:paraId="022BA18B" w14:textId="77777777" w:rsidR="00DE7900" w:rsidRPr="00A45C1F" w:rsidRDefault="00DE7900" w:rsidP="00DE7900">
            <w:pPr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Understand role of central E&amp;MR</w:t>
            </w:r>
          </w:p>
          <w:p w14:paraId="5EE1130F" w14:textId="77777777" w:rsidR="00DE7900" w:rsidRPr="00A45C1F" w:rsidRDefault="00DE7900" w:rsidP="00DE7900">
            <w:pPr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Overview of resources</w:t>
            </w:r>
          </w:p>
        </w:tc>
        <w:tc>
          <w:tcPr>
            <w:tcW w:w="1623" w:type="dxa"/>
            <w:shd w:val="clear" w:color="auto" w:fill="FFC000"/>
          </w:tcPr>
          <w:p w14:paraId="7BA4FDD1" w14:textId="1F7B2C24" w:rsidR="00DE7900" w:rsidRPr="00A45C1F" w:rsidRDefault="00DE7900" w:rsidP="00DE7900">
            <w:pPr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Presentation included in email</w:t>
            </w:r>
          </w:p>
        </w:tc>
        <w:tc>
          <w:tcPr>
            <w:tcW w:w="1258" w:type="dxa"/>
            <w:shd w:val="clear" w:color="auto" w:fill="FFC000"/>
          </w:tcPr>
          <w:p w14:paraId="03AA23D4" w14:textId="1E0A3047" w:rsidR="00DE7900" w:rsidRPr="00A45C1F" w:rsidRDefault="00DE7900" w:rsidP="00DE7900">
            <w:pPr>
              <w:pStyle w:val="TableParagraph"/>
              <w:spacing w:line="238" w:lineRule="exact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Via Zoom</w:t>
            </w:r>
          </w:p>
        </w:tc>
      </w:tr>
      <w:tr w:rsidR="00DE7900" w:rsidRPr="00A45C1F" w14:paraId="377E63F0" w14:textId="77777777" w:rsidTr="00A45C1F">
        <w:trPr>
          <w:trHeight w:hRule="exact" w:val="903"/>
        </w:trPr>
        <w:tc>
          <w:tcPr>
            <w:tcW w:w="895" w:type="dxa"/>
            <w:shd w:val="clear" w:color="auto" w:fill="C6D9F1" w:themeFill="text2" w:themeFillTint="33"/>
          </w:tcPr>
          <w:p w14:paraId="2F38B2CA" w14:textId="77777777" w:rsidR="00DE7900" w:rsidRPr="00A45C1F" w:rsidRDefault="00DE7900" w:rsidP="00DE7900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C000"/>
          </w:tcPr>
          <w:p w14:paraId="2D2FBC30" w14:textId="5C6CFD7F" w:rsidR="00DE7900" w:rsidRPr="00A45C1F" w:rsidRDefault="00DE7900" w:rsidP="00DE7900">
            <w:pPr>
              <w:pStyle w:val="TableParagraph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 w:cs="DokChampa"/>
              </w:rPr>
              <w:t>10:45am-12:15pm</w:t>
            </w:r>
          </w:p>
        </w:tc>
        <w:tc>
          <w:tcPr>
            <w:tcW w:w="1945" w:type="dxa"/>
            <w:shd w:val="clear" w:color="auto" w:fill="FFC000"/>
          </w:tcPr>
          <w:p w14:paraId="1B5337E2" w14:textId="2B6A845F" w:rsidR="00DE7900" w:rsidRPr="00A45C1F" w:rsidRDefault="00DE7900" w:rsidP="00DE7900">
            <w:pPr>
              <w:pStyle w:val="TableParagraph"/>
              <w:spacing w:line="259" w:lineRule="exact"/>
              <w:rPr>
                <w:rFonts w:ascii="Aptos" w:hAnsi="Aptos"/>
                <w:color w:val="4F81BD" w:themeColor="accent1"/>
                <w:sz w:val="20"/>
                <w:szCs w:val="20"/>
              </w:rPr>
            </w:pPr>
            <w:r w:rsidRPr="00A45C1F">
              <w:rPr>
                <w:rFonts w:ascii="Aptos" w:hAnsi="Aptos"/>
                <w:color w:val="4F81BD" w:themeColor="accent1"/>
                <w:sz w:val="20"/>
                <w:szCs w:val="20"/>
              </w:rPr>
              <w:t>Benefits, Leave Administration &amp; Total Wellness Policy</w:t>
            </w:r>
          </w:p>
        </w:tc>
        <w:tc>
          <w:tcPr>
            <w:tcW w:w="5204" w:type="dxa"/>
            <w:shd w:val="clear" w:color="auto" w:fill="FFC000"/>
          </w:tcPr>
          <w:p w14:paraId="6293A6A7" w14:textId="77777777" w:rsidR="00DE7900" w:rsidRPr="00A45C1F" w:rsidRDefault="00DE7900" w:rsidP="00DE7900">
            <w:pPr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Understand role of central Benefits</w:t>
            </w:r>
          </w:p>
          <w:p w14:paraId="556D2E6E" w14:textId="77777777" w:rsidR="00DE7900" w:rsidRPr="00A45C1F" w:rsidRDefault="00DE7900" w:rsidP="00DE7900">
            <w:pPr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Overview of resources</w:t>
            </w:r>
          </w:p>
        </w:tc>
        <w:tc>
          <w:tcPr>
            <w:tcW w:w="1623" w:type="dxa"/>
            <w:shd w:val="clear" w:color="auto" w:fill="FFC000"/>
          </w:tcPr>
          <w:p w14:paraId="589B2307" w14:textId="53592D0E" w:rsidR="00DE7900" w:rsidRPr="00A45C1F" w:rsidRDefault="00DE7900" w:rsidP="00DE7900">
            <w:pPr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16"/>
              </w:rPr>
              <w:t>Presentation included in email</w:t>
            </w:r>
          </w:p>
        </w:tc>
        <w:tc>
          <w:tcPr>
            <w:tcW w:w="1258" w:type="dxa"/>
            <w:shd w:val="clear" w:color="auto" w:fill="FFC000"/>
          </w:tcPr>
          <w:p w14:paraId="529BA10D" w14:textId="1A80E57E" w:rsidR="00DE7900" w:rsidRPr="00A45C1F" w:rsidRDefault="00DE7900" w:rsidP="00DE7900">
            <w:pPr>
              <w:pStyle w:val="TableParagraph"/>
              <w:spacing w:line="237" w:lineRule="exact"/>
              <w:rPr>
                <w:rFonts w:ascii="Aptos" w:hAnsi="Aptos"/>
                <w:sz w:val="20"/>
                <w:szCs w:val="20"/>
              </w:rPr>
            </w:pPr>
            <w:r w:rsidRPr="00A45C1F">
              <w:rPr>
                <w:rFonts w:ascii="Aptos" w:hAnsi="Aptos"/>
                <w:sz w:val="20"/>
                <w:szCs w:val="20"/>
              </w:rPr>
              <w:t>Via Zoom</w:t>
            </w:r>
          </w:p>
        </w:tc>
      </w:tr>
    </w:tbl>
    <w:p w14:paraId="056DEC5E" w14:textId="7F6621BE" w:rsidR="0061292D" w:rsidRPr="004D56C6" w:rsidRDefault="00DE7900" w:rsidP="0061292D">
      <w:pPr>
        <w:rPr>
          <w:i/>
          <w:iCs/>
        </w:rPr>
      </w:pPr>
      <w:r>
        <w:rPr>
          <w:i/>
          <w:iCs/>
        </w:rPr>
        <w:t xml:space="preserve">  3.1.24</w:t>
      </w:r>
    </w:p>
    <w:sectPr w:rsidR="0061292D" w:rsidRPr="004D56C6">
      <w:pgSz w:w="15840" w:h="12240" w:orient="landscape"/>
      <w:pgMar w:top="880" w:right="1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AAE"/>
    <w:multiLevelType w:val="hybridMultilevel"/>
    <w:tmpl w:val="CD18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0535"/>
    <w:multiLevelType w:val="hybridMultilevel"/>
    <w:tmpl w:val="0290947E"/>
    <w:lvl w:ilvl="0" w:tplc="4BD226A2">
      <w:numFmt w:val="bullet"/>
      <w:lvlText w:val=""/>
      <w:lvlJc w:val="left"/>
      <w:pPr>
        <w:ind w:left="10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7259B0">
      <w:numFmt w:val="bullet"/>
      <w:lvlText w:val="•"/>
      <w:lvlJc w:val="left"/>
      <w:pPr>
        <w:ind w:left="601" w:hanging="360"/>
      </w:pPr>
      <w:rPr>
        <w:rFonts w:hint="default"/>
      </w:rPr>
    </w:lvl>
    <w:lvl w:ilvl="2" w:tplc="383EF76C">
      <w:numFmt w:val="bullet"/>
      <w:lvlText w:val="•"/>
      <w:lvlJc w:val="left"/>
      <w:pPr>
        <w:ind w:left="1103" w:hanging="360"/>
      </w:pPr>
      <w:rPr>
        <w:rFonts w:hint="default"/>
      </w:rPr>
    </w:lvl>
    <w:lvl w:ilvl="3" w:tplc="B0E26CBC">
      <w:numFmt w:val="bullet"/>
      <w:lvlText w:val="•"/>
      <w:lvlJc w:val="left"/>
      <w:pPr>
        <w:ind w:left="1605" w:hanging="360"/>
      </w:pPr>
      <w:rPr>
        <w:rFonts w:hint="default"/>
      </w:rPr>
    </w:lvl>
    <w:lvl w:ilvl="4" w:tplc="E326E512">
      <w:numFmt w:val="bullet"/>
      <w:lvlText w:val="•"/>
      <w:lvlJc w:val="left"/>
      <w:pPr>
        <w:ind w:left="2106" w:hanging="360"/>
      </w:pPr>
      <w:rPr>
        <w:rFonts w:hint="default"/>
      </w:rPr>
    </w:lvl>
    <w:lvl w:ilvl="5" w:tplc="635C2B3E">
      <w:numFmt w:val="bullet"/>
      <w:lvlText w:val="•"/>
      <w:lvlJc w:val="left"/>
      <w:pPr>
        <w:ind w:left="2608" w:hanging="360"/>
      </w:pPr>
      <w:rPr>
        <w:rFonts w:hint="default"/>
      </w:rPr>
    </w:lvl>
    <w:lvl w:ilvl="6" w:tplc="5434B7E6">
      <w:numFmt w:val="bullet"/>
      <w:lvlText w:val="•"/>
      <w:lvlJc w:val="left"/>
      <w:pPr>
        <w:ind w:left="3110" w:hanging="360"/>
      </w:pPr>
      <w:rPr>
        <w:rFonts w:hint="default"/>
      </w:rPr>
    </w:lvl>
    <w:lvl w:ilvl="7" w:tplc="939C2D72">
      <w:numFmt w:val="bullet"/>
      <w:lvlText w:val="•"/>
      <w:lvlJc w:val="left"/>
      <w:pPr>
        <w:ind w:left="3612" w:hanging="360"/>
      </w:pPr>
      <w:rPr>
        <w:rFonts w:hint="default"/>
      </w:rPr>
    </w:lvl>
    <w:lvl w:ilvl="8" w:tplc="BABAE816">
      <w:numFmt w:val="bullet"/>
      <w:lvlText w:val="•"/>
      <w:lvlJc w:val="left"/>
      <w:pPr>
        <w:ind w:left="4113" w:hanging="360"/>
      </w:pPr>
      <w:rPr>
        <w:rFonts w:hint="default"/>
      </w:rPr>
    </w:lvl>
  </w:abstractNum>
  <w:abstractNum w:abstractNumId="2" w15:restartNumberingAfterBreak="0">
    <w:nsid w:val="18D601A4"/>
    <w:multiLevelType w:val="hybridMultilevel"/>
    <w:tmpl w:val="2E469910"/>
    <w:lvl w:ilvl="0" w:tplc="9B44071C">
      <w:numFmt w:val="bullet"/>
      <w:lvlText w:val=""/>
      <w:lvlJc w:val="left"/>
      <w:pPr>
        <w:ind w:left="10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966B670"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7B7EFBCC">
      <w:numFmt w:val="bullet"/>
      <w:lvlText w:val="•"/>
      <w:lvlJc w:val="left"/>
      <w:pPr>
        <w:ind w:left="1118" w:hanging="360"/>
      </w:pPr>
      <w:rPr>
        <w:rFonts w:hint="default"/>
      </w:rPr>
    </w:lvl>
    <w:lvl w:ilvl="3" w:tplc="8982C738">
      <w:numFmt w:val="bullet"/>
      <w:lvlText w:val="•"/>
      <w:lvlJc w:val="left"/>
      <w:pPr>
        <w:ind w:left="1628" w:hanging="360"/>
      </w:pPr>
      <w:rPr>
        <w:rFonts w:hint="default"/>
      </w:rPr>
    </w:lvl>
    <w:lvl w:ilvl="4" w:tplc="5CBE78FE">
      <w:numFmt w:val="bullet"/>
      <w:lvlText w:val="•"/>
      <w:lvlJc w:val="left"/>
      <w:pPr>
        <w:ind w:left="2137" w:hanging="360"/>
      </w:pPr>
      <w:rPr>
        <w:rFonts w:hint="default"/>
      </w:rPr>
    </w:lvl>
    <w:lvl w:ilvl="5" w:tplc="4BE8518E">
      <w:numFmt w:val="bullet"/>
      <w:lvlText w:val="•"/>
      <w:lvlJc w:val="left"/>
      <w:pPr>
        <w:ind w:left="2647" w:hanging="360"/>
      </w:pPr>
      <w:rPr>
        <w:rFonts w:hint="default"/>
      </w:rPr>
    </w:lvl>
    <w:lvl w:ilvl="6" w:tplc="49CA4CBC">
      <w:numFmt w:val="bullet"/>
      <w:lvlText w:val="•"/>
      <w:lvlJc w:val="left"/>
      <w:pPr>
        <w:ind w:left="3156" w:hanging="360"/>
      </w:pPr>
      <w:rPr>
        <w:rFonts w:hint="default"/>
      </w:rPr>
    </w:lvl>
    <w:lvl w:ilvl="7" w:tplc="3684F336">
      <w:numFmt w:val="bullet"/>
      <w:lvlText w:val="•"/>
      <w:lvlJc w:val="left"/>
      <w:pPr>
        <w:ind w:left="3665" w:hanging="360"/>
      </w:pPr>
      <w:rPr>
        <w:rFonts w:hint="default"/>
      </w:rPr>
    </w:lvl>
    <w:lvl w:ilvl="8" w:tplc="DDD0F882"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3" w15:restartNumberingAfterBreak="0">
    <w:nsid w:val="1FE42132"/>
    <w:multiLevelType w:val="hybridMultilevel"/>
    <w:tmpl w:val="8C64655E"/>
    <w:lvl w:ilvl="0" w:tplc="40E29E4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6B29768">
      <w:numFmt w:val="bullet"/>
      <w:lvlText w:val="•"/>
      <w:lvlJc w:val="left"/>
      <w:pPr>
        <w:ind w:left="925" w:hanging="360"/>
      </w:pPr>
      <w:rPr>
        <w:rFonts w:hint="default"/>
      </w:rPr>
    </w:lvl>
    <w:lvl w:ilvl="2" w:tplc="FA5888B0">
      <w:numFmt w:val="bullet"/>
      <w:lvlText w:val="•"/>
      <w:lvlJc w:val="left"/>
      <w:pPr>
        <w:ind w:left="1391" w:hanging="360"/>
      </w:pPr>
      <w:rPr>
        <w:rFonts w:hint="default"/>
      </w:rPr>
    </w:lvl>
    <w:lvl w:ilvl="3" w:tplc="4080D082">
      <w:numFmt w:val="bullet"/>
      <w:lvlText w:val="•"/>
      <w:lvlJc w:val="left"/>
      <w:pPr>
        <w:ind w:left="1857" w:hanging="360"/>
      </w:pPr>
      <w:rPr>
        <w:rFonts w:hint="default"/>
      </w:rPr>
    </w:lvl>
    <w:lvl w:ilvl="4" w:tplc="9468CB5A">
      <w:numFmt w:val="bullet"/>
      <w:lvlText w:val="•"/>
      <w:lvlJc w:val="left"/>
      <w:pPr>
        <w:ind w:left="2322" w:hanging="360"/>
      </w:pPr>
      <w:rPr>
        <w:rFonts w:hint="default"/>
      </w:rPr>
    </w:lvl>
    <w:lvl w:ilvl="5" w:tplc="D4D2FDDC">
      <w:numFmt w:val="bullet"/>
      <w:lvlText w:val="•"/>
      <w:lvlJc w:val="left"/>
      <w:pPr>
        <w:ind w:left="2788" w:hanging="360"/>
      </w:pPr>
      <w:rPr>
        <w:rFonts w:hint="default"/>
      </w:rPr>
    </w:lvl>
    <w:lvl w:ilvl="6" w:tplc="AAA862A8">
      <w:numFmt w:val="bullet"/>
      <w:lvlText w:val="•"/>
      <w:lvlJc w:val="left"/>
      <w:pPr>
        <w:ind w:left="3254" w:hanging="360"/>
      </w:pPr>
      <w:rPr>
        <w:rFonts w:hint="default"/>
      </w:rPr>
    </w:lvl>
    <w:lvl w:ilvl="7" w:tplc="3E00176E">
      <w:numFmt w:val="bullet"/>
      <w:lvlText w:val="•"/>
      <w:lvlJc w:val="left"/>
      <w:pPr>
        <w:ind w:left="3720" w:hanging="360"/>
      </w:pPr>
      <w:rPr>
        <w:rFonts w:hint="default"/>
      </w:rPr>
    </w:lvl>
    <w:lvl w:ilvl="8" w:tplc="32FA1A06">
      <w:numFmt w:val="bullet"/>
      <w:lvlText w:val="•"/>
      <w:lvlJc w:val="left"/>
      <w:pPr>
        <w:ind w:left="4185" w:hanging="360"/>
      </w:pPr>
      <w:rPr>
        <w:rFonts w:hint="default"/>
      </w:rPr>
    </w:lvl>
  </w:abstractNum>
  <w:abstractNum w:abstractNumId="4" w15:restartNumberingAfterBreak="0">
    <w:nsid w:val="20C31578"/>
    <w:multiLevelType w:val="hybridMultilevel"/>
    <w:tmpl w:val="9D9C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05E2"/>
    <w:multiLevelType w:val="hybridMultilevel"/>
    <w:tmpl w:val="98F8FBF8"/>
    <w:lvl w:ilvl="0" w:tplc="E1981FD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B82408E">
      <w:numFmt w:val="bullet"/>
      <w:lvlText w:val="•"/>
      <w:lvlJc w:val="left"/>
      <w:pPr>
        <w:ind w:left="925" w:hanging="360"/>
      </w:pPr>
      <w:rPr>
        <w:rFonts w:hint="default"/>
      </w:rPr>
    </w:lvl>
    <w:lvl w:ilvl="2" w:tplc="F9D86D5C">
      <w:numFmt w:val="bullet"/>
      <w:lvlText w:val="•"/>
      <w:lvlJc w:val="left"/>
      <w:pPr>
        <w:ind w:left="1391" w:hanging="360"/>
      </w:pPr>
      <w:rPr>
        <w:rFonts w:hint="default"/>
      </w:rPr>
    </w:lvl>
    <w:lvl w:ilvl="3" w:tplc="F4E4535C">
      <w:numFmt w:val="bullet"/>
      <w:lvlText w:val="•"/>
      <w:lvlJc w:val="left"/>
      <w:pPr>
        <w:ind w:left="1857" w:hanging="360"/>
      </w:pPr>
      <w:rPr>
        <w:rFonts w:hint="default"/>
      </w:rPr>
    </w:lvl>
    <w:lvl w:ilvl="4" w:tplc="6C045138">
      <w:numFmt w:val="bullet"/>
      <w:lvlText w:val="•"/>
      <w:lvlJc w:val="left"/>
      <w:pPr>
        <w:ind w:left="2322" w:hanging="360"/>
      </w:pPr>
      <w:rPr>
        <w:rFonts w:hint="default"/>
      </w:rPr>
    </w:lvl>
    <w:lvl w:ilvl="5" w:tplc="6C800198">
      <w:numFmt w:val="bullet"/>
      <w:lvlText w:val="•"/>
      <w:lvlJc w:val="left"/>
      <w:pPr>
        <w:ind w:left="2788" w:hanging="360"/>
      </w:pPr>
      <w:rPr>
        <w:rFonts w:hint="default"/>
      </w:rPr>
    </w:lvl>
    <w:lvl w:ilvl="6" w:tplc="7B6C61EA">
      <w:numFmt w:val="bullet"/>
      <w:lvlText w:val="•"/>
      <w:lvlJc w:val="left"/>
      <w:pPr>
        <w:ind w:left="3254" w:hanging="360"/>
      </w:pPr>
      <w:rPr>
        <w:rFonts w:hint="default"/>
      </w:rPr>
    </w:lvl>
    <w:lvl w:ilvl="7" w:tplc="E9CA88F4">
      <w:numFmt w:val="bullet"/>
      <w:lvlText w:val="•"/>
      <w:lvlJc w:val="left"/>
      <w:pPr>
        <w:ind w:left="3720" w:hanging="360"/>
      </w:pPr>
      <w:rPr>
        <w:rFonts w:hint="default"/>
      </w:rPr>
    </w:lvl>
    <w:lvl w:ilvl="8" w:tplc="599AE34A">
      <w:numFmt w:val="bullet"/>
      <w:lvlText w:val="•"/>
      <w:lvlJc w:val="left"/>
      <w:pPr>
        <w:ind w:left="4185" w:hanging="360"/>
      </w:pPr>
      <w:rPr>
        <w:rFonts w:hint="default"/>
      </w:rPr>
    </w:lvl>
  </w:abstractNum>
  <w:abstractNum w:abstractNumId="6" w15:restartNumberingAfterBreak="0">
    <w:nsid w:val="5DD57770"/>
    <w:multiLevelType w:val="hybridMultilevel"/>
    <w:tmpl w:val="9842B5EE"/>
    <w:lvl w:ilvl="0" w:tplc="DF08CE8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EF4E8FE">
      <w:numFmt w:val="bullet"/>
      <w:lvlText w:val="•"/>
      <w:lvlJc w:val="left"/>
      <w:pPr>
        <w:ind w:left="933" w:hanging="360"/>
      </w:pPr>
      <w:rPr>
        <w:rFonts w:hint="default"/>
      </w:rPr>
    </w:lvl>
    <w:lvl w:ilvl="2" w:tplc="DF460C16">
      <w:numFmt w:val="bullet"/>
      <w:lvlText w:val="•"/>
      <w:lvlJc w:val="left"/>
      <w:pPr>
        <w:ind w:left="1406" w:hanging="360"/>
      </w:pPr>
      <w:rPr>
        <w:rFonts w:hint="default"/>
      </w:rPr>
    </w:lvl>
    <w:lvl w:ilvl="3" w:tplc="2B5851D4"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C79409E2">
      <w:numFmt w:val="bullet"/>
      <w:lvlText w:val="•"/>
      <w:lvlJc w:val="left"/>
      <w:pPr>
        <w:ind w:left="2353" w:hanging="360"/>
      </w:pPr>
      <w:rPr>
        <w:rFonts w:hint="default"/>
      </w:rPr>
    </w:lvl>
    <w:lvl w:ilvl="5" w:tplc="7640D0DC"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0C28B532">
      <w:numFmt w:val="bullet"/>
      <w:lvlText w:val="•"/>
      <w:lvlJc w:val="left"/>
      <w:pPr>
        <w:ind w:left="3300" w:hanging="360"/>
      </w:pPr>
      <w:rPr>
        <w:rFonts w:hint="default"/>
      </w:rPr>
    </w:lvl>
    <w:lvl w:ilvl="7" w:tplc="DDAE03EC">
      <w:numFmt w:val="bullet"/>
      <w:lvlText w:val="•"/>
      <w:lvlJc w:val="left"/>
      <w:pPr>
        <w:ind w:left="3773" w:hanging="360"/>
      </w:pPr>
      <w:rPr>
        <w:rFonts w:hint="default"/>
      </w:rPr>
    </w:lvl>
    <w:lvl w:ilvl="8" w:tplc="B4C80CCC">
      <w:numFmt w:val="bullet"/>
      <w:lvlText w:val="•"/>
      <w:lvlJc w:val="left"/>
      <w:pPr>
        <w:ind w:left="4247" w:hanging="360"/>
      </w:pPr>
      <w:rPr>
        <w:rFonts w:hint="default"/>
      </w:rPr>
    </w:lvl>
  </w:abstractNum>
  <w:num w:numId="1" w16cid:durableId="2065785131">
    <w:abstractNumId w:val="6"/>
  </w:num>
  <w:num w:numId="2" w16cid:durableId="58092921">
    <w:abstractNumId w:val="2"/>
  </w:num>
  <w:num w:numId="3" w16cid:durableId="1749227850">
    <w:abstractNumId w:val="1"/>
  </w:num>
  <w:num w:numId="4" w16cid:durableId="1162543797">
    <w:abstractNumId w:val="3"/>
  </w:num>
  <w:num w:numId="5" w16cid:durableId="33237015">
    <w:abstractNumId w:val="5"/>
  </w:num>
  <w:num w:numId="6" w16cid:durableId="2098362875">
    <w:abstractNumId w:val="0"/>
  </w:num>
  <w:num w:numId="7" w16cid:durableId="1605965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2F0"/>
    <w:rsid w:val="000412F0"/>
    <w:rsid w:val="000E5124"/>
    <w:rsid w:val="00186D05"/>
    <w:rsid w:val="001A4CBD"/>
    <w:rsid w:val="001F299B"/>
    <w:rsid w:val="0021124E"/>
    <w:rsid w:val="00331FD7"/>
    <w:rsid w:val="003561C4"/>
    <w:rsid w:val="003A437D"/>
    <w:rsid w:val="00461D4E"/>
    <w:rsid w:val="00481B7E"/>
    <w:rsid w:val="004900AB"/>
    <w:rsid w:val="004D56C6"/>
    <w:rsid w:val="004E67A4"/>
    <w:rsid w:val="00503D68"/>
    <w:rsid w:val="00505DAC"/>
    <w:rsid w:val="00507512"/>
    <w:rsid w:val="0057767B"/>
    <w:rsid w:val="00603E4B"/>
    <w:rsid w:val="0061292D"/>
    <w:rsid w:val="00624E2A"/>
    <w:rsid w:val="00686170"/>
    <w:rsid w:val="007269ED"/>
    <w:rsid w:val="00A45C1F"/>
    <w:rsid w:val="00B37FA1"/>
    <w:rsid w:val="00BB60EF"/>
    <w:rsid w:val="00C156F8"/>
    <w:rsid w:val="00C70443"/>
    <w:rsid w:val="00C73C89"/>
    <w:rsid w:val="00CF1B94"/>
    <w:rsid w:val="00CF6098"/>
    <w:rsid w:val="00D30E75"/>
    <w:rsid w:val="00D518E1"/>
    <w:rsid w:val="00DE7900"/>
    <w:rsid w:val="00DE7B5A"/>
    <w:rsid w:val="00EB78F9"/>
    <w:rsid w:val="00F673F1"/>
    <w:rsid w:val="00F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CBF8"/>
  <w15:docId w15:val="{B68407F1-5CEC-445A-92FF-2CBC344C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Baker, Jen F</dc:creator>
  <cp:lastModifiedBy>Gonzalez, Laura R</cp:lastModifiedBy>
  <cp:revision>2</cp:revision>
  <dcterms:created xsi:type="dcterms:W3CDTF">2024-03-01T18:39:00Z</dcterms:created>
  <dcterms:modified xsi:type="dcterms:W3CDTF">2024-03-01T18:39:00Z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2018-06-11T00:00:00Z</vt:filetime>
  </property>
</Properties>
</file>